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6D7B68" w14:textId="41182452" w:rsidR="00A40AA4" w:rsidRPr="00B02D0B" w:rsidRDefault="00A40AA4" w:rsidP="008032DA">
      <w:pPr>
        <w:pStyle w:val="Titre1"/>
        <w:jc w:val="center"/>
      </w:pPr>
      <w:bookmarkStart w:id="0" w:name="_Toc446319072"/>
      <w:r>
        <w:drawing>
          <wp:anchor distT="0" distB="0" distL="114300" distR="114300" simplePos="0" relativeHeight="251659264" behindDoc="0" locked="0" layoutInCell="1" allowOverlap="1" wp14:anchorId="5C5518EF" wp14:editId="36620697">
            <wp:simplePos x="0" y="0"/>
            <wp:positionH relativeFrom="column">
              <wp:posOffset>-25231</wp:posOffset>
            </wp:positionH>
            <wp:positionV relativeFrom="page">
              <wp:posOffset>247966</wp:posOffset>
            </wp:positionV>
            <wp:extent cx="1887220" cy="1026795"/>
            <wp:effectExtent l="0" t="0" r="0" b="1905"/>
            <wp:wrapSquare wrapText="bothSides"/>
            <wp:docPr id="18" name="Picture 366" descr="Logo-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66" descr="Logo-C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 w:val="0"/>
        </w:rPr>
        <w:t>C</w:t>
      </w:r>
      <w:r w:rsidRPr="00B02D0B">
        <w:rPr>
          <w:caps w:val="0"/>
        </w:rPr>
        <w:t xml:space="preserve">entre Pilote Pomme </w:t>
      </w:r>
      <w:r w:rsidR="00B93B93">
        <w:rPr>
          <w:caps w:val="0"/>
        </w:rPr>
        <w:t>d</w:t>
      </w:r>
      <w:r w:rsidRPr="00B02D0B">
        <w:rPr>
          <w:caps w:val="0"/>
        </w:rPr>
        <w:t xml:space="preserve">e </w:t>
      </w:r>
      <w:r w:rsidR="00B93B93">
        <w:rPr>
          <w:caps w:val="0"/>
        </w:rPr>
        <w:t>t</w:t>
      </w:r>
      <w:r w:rsidRPr="00B02D0B">
        <w:rPr>
          <w:caps w:val="0"/>
        </w:rPr>
        <w:t>erre</w:t>
      </w:r>
      <w:r w:rsidRPr="00B02D0B">
        <w:rPr>
          <w:rStyle w:val="Appelnotedebasdep"/>
          <w:rFonts w:cstheme="minorHAnsi"/>
          <w:bCs/>
          <w:sz w:val="32"/>
          <w:szCs w:val="32"/>
        </w:rPr>
        <w:footnoteReference w:id="1"/>
      </w:r>
    </w:p>
    <w:bookmarkEnd w:id="0"/>
    <w:p w14:paraId="2AA19AA1" w14:textId="24F3BD22" w:rsidR="008032DA" w:rsidRPr="008032DA" w:rsidRDefault="008032DA" w:rsidP="008032DA">
      <w:pPr>
        <w:pStyle w:val="Titre2"/>
        <w:ind w:right="-2"/>
        <w:jc w:val="center"/>
      </w:pPr>
      <w:r w:rsidRPr="008032DA">
        <w:t>Suivi du rendement et de la qualité en cours de culture</w:t>
      </w:r>
      <w:r>
        <w:t>.</w:t>
      </w:r>
    </w:p>
    <w:p w14:paraId="50D191D4" w14:textId="0E5CEDEC" w:rsidR="009E5DFE" w:rsidRPr="009E5DFE" w:rsidRDefault="008032DA" w:rsidP="008032DA">
      <w:pPr>
        <w:pStyle w:val="Titre2"/>
        <w:ind w:right="-2"/>
        <w:jc w:val="center"/>
        <w:rPr>
          <w:sz w:val="8"/>
          <w:szCs w:val="8"/>
        </w:rPr>
      </w:pPr>
      <w:r w:rsidRPr="00F96B29">
        <w:t>Communiqu</w:t>
      </w:r>
      <w:r w:rsidR="001B40E5">
        <w:t>é</w:t>
      </w:r>
      <w:r w:rsidRPr="00F96B29">
        <w:t xml:space="preserve"> n°</w:t>
      </w:r>
      <w:r w:rsidR="00D45BE8" w:rsidRPr="00F96B29">
        <w:t>3</w:t>
      </w:r>
      <w:r w:rsidRPr="00F96B29">
        <w:t xml:space="preserve"> : </w:t>
      </w:r>
      <w:r w:rsidR="007707F5" w:rsidRPr="00F96B29">
        <w:t>2</w:t>
      </w:r>
      <w:r w:rsidR="00CD618A" w:rsidRPr="00F96B29">
        <w:t>9</w:t>
      </w:r>
      <w:r w:rsidR="007707F5" w:rsidRPr="00F96B29">
        <w:t xml:space="preserve"> août</w:t>
      </w:r>
      <w:r w:rsidR="005D5D14" w:rsidRPr="00F96B29">
        <w:t xml:space="preserve"> 202</w:t>
      </w:r>
      <w:r w:rsidR="007707F5" w:rsidRPr="00F96B29">
        <w:t>5</w:t>
      </w:r>
    </w:p>
    <w:p w14:paraId="186F06FB" w14:textId="77777777" w:rsidR="008032DA" w:rsidRPr="001014FC" w:rsidRDefault="008032DA" w:rsidP="008032DA">
      <w:pPr>
        <w:ind w:right="-2"/>
        <w:rPr>
          <w:rFonts w:cstheme="minorHAnsi"/>
          <w:sz w:val="4"/>
          <w:szCs w:val="4"/>
        </w:rPr>
      </w:pPr>
    </w:p>
    <w:p w14:paraId="7766A10E" w14:textId="04A8AC39" w:rsidR="005D5D14" w:rsidRPr="00F96B29" w:rsidRDefault="005D5D14" w:rsidP="005D5D14">
      <w:pPr>
        <w:rPr>
          <w:rFonts w:ascii="Gill Sans MT" w:hAnsi="Gill Sans MT" w:cs="Arial"/>
          <w:sz w:val="24"/>
          <w:szCs w:val="24"/>
        </w:rPr>
      </w:pPr>
      <w:r w:rsidRPr="00F96B29">
        <w:rPr>
          <w:rFonts w:ascii="Gill Sans MT" w:hAnsi="Gill Sans MT" w:cs="Arial"/>
          <w:sz w:val="24"/>
          <w:szCs w:val="24"/>
        </w:rPr>
        <w:t xml:space="preserve">Le suivi de </w:t>
      </w:r>
      <w:r w:rsidRPr="00F96B29">
        <w:rPr>
          <w:rFonts w:ascii="Gill Sans MT" w:hAnsi="Gill Sans MT" w:cs="Arial"/>
          <w:b/>
          <w:bCs/>
          <w:sz w:val="24"/>
          <w:szCs w:val="24"/>
        </w:rPr>
        <w:t>Fontane</w:t>
      </w:r>
      <w:r w:rsidRPr="00F96B29">
        <w:rPr>
          <w:rFonts w:ascii="Gill Sans MT" w:hAnsi="Gill Sans MT" w:cs="Arial"/>
          <w:sz w:val="24"/>
          <w:szCs w:val="24"/>
        </w:rPr>
        <w:t xml:space="preserve"> (principale variété produite en Belgique) a lieu toutes les 2 semaines</w:t>
      </w:r>
      <w:r w:rsidR="00004744" w:rsidRPr="00F96B29">
        <w:rPr>
          <w:rFonts w:ascii="Gill Sans MT" w:hAnsi="Gill Sans MT" w:cs="Arial"/>
          <w:sz w:val="24"/>
          <w:szCs w:val="24"/>
        </w:rPr>
        <w:t>.</w:t>
      </w:r>
      <w:r w:rsidRPr="00F96B29">
        <w:rPr>
          <w:rFonts w:ascii="Gill Sans MT" w:hAnsi="Gill Sans MT" w:cs="Arial"/>
          <w:sz w:val="24"/>
          <w:szCs w:val="24"/>
        </w:rPr>
        <w:t xml:space="preserve"> Challenger, Innovator, Bintje et Markies ne sont plus échantillonnées qu’une seule fois (après défanage). Pour toutes les variétés, le rendement brut échantillonné (tous les kilos prélevés) </w:t>
      </w:r>
      <w:r w:rsidR="00D9479C" w:rsidRPr="00F96B29">
        <w:rPr>
          <w:rFonts w:ascii="Gill Sans MT" w:hAnsi="Gill Sans MT" w:cs="Arial"/>
          <w:sz w:val="24"/>
          <w:szCs w:val="24"/>
        </w:rPr>
        <w:t>est</w:t>
      </w:r>
      <w:r w:rsidRPr="00F96B29">
        <w:rPr>
          <w:rFonts w:ascii="Gill Sans MT" w:hAnsi="Gill Sans MT" w:cs="Arial"/>
          <w:sz w:val="24"/>
          <w:szCs w:val="24"/>
        </w:rPr>
        <w:t xml:space="preserve"> réduit de 15 % pour tenir compte des pertes au champ, pour s’adapter à la réalité du terrain (plantations GPS, parcelles plus grandes…).</w:t>
      </w:r>
    </w:p>
    <w:p w14:paraId="373D813D" w14:textId="04AD598A" w:rsidR="005D5D14" w:rsidRPr="00F96B29" w:rsidRDefault="005D5D14" w:rsidP="005D5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Gill Sans MT" w:hAnsi="Gill Sans MT" w:cs="Arial"/>
          <w:sz w:val="24"/>
          <w:szCs w:val="24"/>
        </w:rPr>
      </w:pPr>
      <w:r w:rsidRPr="00F96B29">
        <w:rPr>
          <w:rFonts w:ascii="Gill Sans MT" w:hAnsi="Gill Sans MT" w:cstheme="minorHAnsi"/>
          <w:sz w:val="24"/>
          <w:szCs w:val="24"/>
        </w:rPr>
        <w:t>En Fontane les échantillonnages sont menés par Fiwap</w:t>
      </w:r>
      <w:r w:rsidRPr="00F96B29">
        <w:rPr>
          <w:rStyle w:val="Appelnotedebasdep"/>
          <w:rFonts w:ascii="Gill Sans MT" w:hAnsi="Gill Sans MT" w:cstheme="minorHAnsi"/>
          <w:sz w:val="24"/>
          <w:szCs w:val="24"/>
        </w:rPr>
        <w:footnoteReference w:id="2"/>
      </w:r>
      <w:r w:rsidRPr="00F96B29">
        <w:rPr>
          <w:rFonts w:ascii="Gill Sans MT" w:hAnsi="Gill Sans MT" w:cstheme="minorHAnsi"/>
          <w:sz w:val="24"/>
          <w:szCs w:val="24"/>
        </w:rPr>
        <w:t xml:space="preserve"> et Carah</w:t>
      </w:r>
      <w:r w:rsidRPr="00F96B29">
        <w:rPr>
          <w:rStyle w:val="Appelnotedebasdep"/>
          <w:rFonts w:ascii="Gill Sans MT" w:hAnsi="Gill Sans MT" w:cstheme="minorHAnsi"/>
          <w:sz w:val="24"/>
          <w:szCs w:val="24"/>
        </w:rPr>
        <w:footnoteReference w:id="3"/>
      </w:r>
      <w:r w:rsidRPr="00F96B29">
        <w:rPr>
          <w:rFonts w:ascii="Gill Sans MT" w:hAnsi="Gill Sans MT" w:cstheme="minorHAnsi"/>
          <w:sz w:val="24"/>
          <w:szCs w:val="24"/>
        </w:rPr>
        <w:t xml:space="preserve"> en Wallonie sur 1</w:t>
      </w:r>
      <w:r w:rsidR="00F96B29" w:rsidRPr="00F96B29">
        <w:rPr>
          <w:rFonts w:ascii="Gill Sans MT" w:hAnsi="Gill Sans MT" w:cstheme="minorHAnsi"/>
          <w:sz w:val="24"/>
          <w:szCs w:val="24"/>
        </w:rPr>
        <w:t>5</w:t>
      </w:r>
      <w:r w:rsidRPr="00F96B29">
        <w:rPr>
          <w:rFonts w:ascii="Gill Sans MT" w:hAnsi="Gill Sans MT" w:cstheme="minorHAnsi"/>
          <w:sz w:val="24"/>
          <w:szCs w:val="24"/>
        </w:rPr>
        <w:t xml:space="preserve"> parcelles et par Inagro</w:t>
      </w:r>
      <w:bookmarkStart w:id="1" w:name="_Ref174114074"/>
      <w:r w:rsidRPr="00F96B29">
        <w:rPr>
          <w:rStyle w:val="Appelnotedebasdep"/>
          <w:rFonts w:ascii="Gill Sans MT" w:hAnsi="Gill Sans MT" w:cstheme="minorHAnsi"/>
          <w:sz w:val="24"/>
          <w:szCs w:val="24"/>
        </w:rPr>
        <w:footnoteReference w:id="4"/>
      </w:r>
      <w:bookmarkEnd w:id="1"/>
      <w:r w:rsidRPr="00F96B29">
        <w:rPr>
          <w:rFonts w:ascii="Gill Sans MT" w:hAnsi="Gill Sans MT" w:cstheme="minorHAnsi"/>
          <w:sz w:val="24"/>
          <w:szCs w:val="24"/>
        </w:rPr>
        <w:t>, Viaverda</w:t>
      </w:r>
      <w:r w:rsidRPr="00F96B29">
        <w:rPr>
          <w:rStyle w:val="Appelnotedebasdep"/>
          <w:rFonts w:ascii="Gill Sans MT" w:hAnsi="Gill Sans MT" w:cstheme="minorHAnsi"/>
          <w:sz w:val="24"/>
          <w:szCs w:val="24"/>
        </w:rPr>
        <w:footnoteReference w:id="5"/>
      </w:r>
      <w:r w:rsidRPr="00F96B29">
        <w:rPr>
          <w:rFonts w:ascii="Gill Sans MT" w:hAnsi="Gill Sans MT" w:cstheme="minorHAnsi"/>
          <w:sz w:val="24"/>
          <w:szCs w:val="24"/>
        </w:rPr>
        <w:t>, BDB</w:t>
      </w:r>
      <w:r w:rsidRPr="00F96B29">
        <w:rPr>
          <w:rStyle w:val="Appelnotedebasdep"/>
          <w:rFonts w:ascii="Gill Sans MT" w:hAnsi="Gill Sans MT" w:cstheme="minorHAnsi"/>
          <w:sz w:val="24"/>
          <w:szCs w:val="24"/>
        </w:rPr>
        <w:footnoteReference w:id="6"/>
      </w:r>
      <w:r w:rsidRPr="00F96B29">
        <w:rPr>
          <w:rFonts w:ascii="Gill Sans MT" w:hAnsi="Gill Sans MT" w:cstheme="minorHAnsi"/>
          <w:sz w:val="24"/>
          <w:szCs w:val="24"/>
        </w:rPr>
        <w:t xml:space="preserve"> et </w:t>
      </w:r>
      <w:proofErr w:type="spellStart"/>
      <w:r w:rsidRPr="00F96B29">
        <w:rPr>
          <w:rFonts w:ascii="Gill Sans MT" w:hAnsi="Gill Sans MT" w:cstheme="minorHAnsi"/>
          <w:sz w:val="24"/>
          <w:szCs w:val="24"/>
        </w:rPr>
        <w:t>Vlaamse</w:t>
      </w:r>
      <w:proofErr w:type="spellEnd"/>
      <w:r w:rsidRPr="00F96B29">
        <w:rPr>
          <w:rFonts w:ascii="Gill Sans MT" w:hAnsi="Gill Sans MT" w:cstheme="minorHAnsi"/>
          <w:sz w:val="24"/>
          <w:szCs w:val="24"/>
        </w:rPr>
        <w:t xml:space="preserve"> </w:t>
      </w:r>
      <w:proofErr w:type="spellStart"/>
      <w:r w:rsidRPr="00F96B29">
        <w:rPr>
          <w:rFonts w:ascii="Gill Sans MT" w:hAnsi="Gill Sans MT" w:cstheme="minorHAnsi"/>
          <w:sz w:val="24"/>
          <w:szCs w:val="24"/>
        </w:rPr>
        <w:t>overheid</w:t>
      </w:r>
      <w:proofErr w:type="spellEnd"/>
      <w:r w:rsidRPr="00F96B29">
        <w:rPr>
          <w:rStyle w:val="Appelnotedebasdep"/>
          <w:rFonts w:ascii="Gill Sans MT" w:hAnsi="Gill Sans MT" w:cstheme="minorHAnsi"/>
          <w:sz w:val="24"/>
          <w:szCs w:val="24"/>
        </w:rPr>
        <w:footnoteReference w:id="7"/>
      </w:r>
      <w:r w:rsidRPr="00F96B29">
        <w:rPr>
          <w:rFonts w:ascii="Gill Sans MT" w:hAnsi="Gill Sans MT" w:cstheme="minorHAnsi"/>
          <w:sz w:val="24"/>
          <w:szCs w:val="24"/>
        </w:rPr>
        <w:t xml:space="preserve"> en Flandre sur 19 parcelles :</w:t>
      </w:r>
    </w:p>
    <w:p w14:paraId="4D93C1F9" w14:textId="6540BFE6" w:rsidR="005D5D14" w:rsidRPr="00F96B29" w:rsidRDefault="005D5D14" w:rsidP="005D5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Gill Sans MT" w:hAnsi="Gill Sans MT" w:cs="Arial"/>
          <w:b/>
          <w:sz w:val="24"/>
          <w:szCs w:val="24"/>
          <w:u w:val="single"/>
        </w:rPr>
      </w:pPr>
      <w:r w:rsidRPr="00F96B29">
        <w:rPr>
          <w:rFonts w:ascii="Gill Sans MT" w:hAnsi="Gill Sans MT" w:cs="Arial"/>
          <w:sz w:val="24"/>
          <w:szCs w:val="24"/>
          <w:u w:val="single"/>
        </w:rPr>
        <w:t xml:space="preserve">Au </w:t>
      </w:r>
      <w:r w:rsidR="00F96B29" w:rsidRPr="00F96B29">
        <w:rPr>
          <w:rFonts w:ascii="Gill Sans MT" w:hAnsi="Gill Sans MT" w:cs="Arial"/>
          <w:sz w:val="24"/>
          <w:szCs w:val="24"/>
          <w:u w:val="single"/>
        </w:rPr>
        <w:t xml:space="preserve">25 août </w:t>
      </w:r>
      <w:r w:rsidRPr="00F96B29">
        <w:rPr>
          <w:rFonts w:ascii="Gill Sans MT" w:hAnsi="Gill Sans MT" w:cs="Arial"/>
          <w:sz w:val="24"/>
          <w:szCs w:val="24"/>
          <w:u w:val="single"/>
        </w:rPr>
        <w:t>(semaine 3</w:t>
      </w:r>
      <w:r w:rsidR="00F96B29" w:rsidRPr="00F96B29">
        <w:rPr>
          <w:rFonts w:ascii="Gill Sans MT" w:hAnsi="Gill Sans MT" w:cs="Arial"/>
          <w:sz w:val="24"/>
          <w:szCs w:val="24"/>
          <w:u w:val="single"/>
        </w:rPr>
        <w:t>5</w:t>
      </w:r>
      <w:r w:rsidRPr="00F96B29">
        <w:rPr>
          <w:rFonts w:ascii="Gill Sans MT" w:hAnsi="Gill Sans MT" w:cs="Arial"/>
          <w:sz w:val="24"/>
          <w:szCs w:val="24"/>
          <w:u w:val="single"/>
        </w:rPr>
        <w:t xml:space="preserve">) : après </w:t>
      </w:r>
      <w:r w:rsidR="00F96B29" w:rsidRPr="00F96B29">
        <w:rPr>
          <w:rFonts w:ascii="Gill Sans MT" w:hAnsi="Gill Sans MT" w:cs="Arial"/>
          <w:sz w:val="24"/>
          <w:szCs w:val="24"/>
          <w:u w:val="single"/>
        </w:rPr>
        <w:t>134</w:t>
      </w:r>
      <w:r w:rsidRPr="00F96B29">
        <w:rPr>
          <w:rFonts w:ascii="Gill Sans MT" w:hAnsi="Gill Sans MT" w:cs="Arial"/>
          <w:sz w:val="24"/>
          <w:szCs w:val="24"/>
          <w:u w:val="single"/>
        </w:rPr>
        <w:t xml:space="preserve"> j</w:t>
      </w:r>
      <w:r w:rsidR="006F3E9F">
        <w:rPr>
          <w:rFonts w:ascii="Gill Sans MT" w:hAnsi="Gill Sans MT" w:cs="Arial"/>
          <w:sz w:val="24"/>
          <w:szCs w:val="24"/>
          <w:u w:val="single"/>
        </w:rPr>
        <w:t xml:space="preserve">ours </w:t>
      </w:r>
      <w:r w:rsidRPr="00F96B29">
        <w:rPr>
          <w:rFonts w:ascii="Gill Sans MT" w:hAnsi="Gill Sans MT" w:cs="Arial"/>
          <w:sz w:val="24"/>
          <w:szCs w:val="24"/>
          <w:u w:val="single"/>
        </w:rPr>
        <w:t>d</w:t>
      </w:r>
      <w:r w:rsidR="006F3E9F">
        <w:rPr>
          <w:rFonts w:ascii="Gill Sans MT" w:hAnsi="Gill Sans MT" w:cs="Arial"/>
          <w:sz w:val="24"/>
          <w:szCs w:val="24"/>
          <w:u w:val="single"/>
        </w:rPr>
        <w:t xml:space="preserve">e </w:t>
      </w:r>
      <w:r w:rsidRPr="00F96B29">
        <w:rPr>
          <w:rFonts w:ascii="Gill Sans MT" w:hAnsi="Gill Sans MT" w:cs="Arial"/>
          <w:sz w:val="24"/>
          <w:szCs w:val="24"/>
          <w:u w:val="single"/>
        </w:rPr>
        <w:t>c</w:t>
      </w:r>
      <w:r w:rsidR="006F3E9F">
        <w:rPr>
          <w:rFonts w:ascii="Gill Sans MT" w:hAnsi="Gill Sans MT" w:cs="Arial"/>
          <w:sz w:val="24"/>
          <w:szCs w:val="24"/>
          <w:u w:val="single"/>
        </w:rPr>
        <w:t>ulture</w:t>
      </w:r>
      <w:r w:rsidRPr="00F96B29">
        <w:rPr>
          <w:rFonts w:ascii="Gill Sans MT" w:hAnsi="Gill Sans MT" w:cs="Arial"/>
          <w:sz w:val="24"/>
          <w:szCs w:val="24"/>
          <w:u w:val="single"/>
        </w:rPr>
        <w:t xml:space="preserve"> en </w:t>
      </w:r>
      <w:r w:rsidRPr="00F96B29">
        <w:rPr>
          <w:rFonts w:ascii="Gill Sans MT" w:hAnsi="Gill Sans MT" w:cs="Arial"/>
          <w:b/>
          <w:bCs/>
          <w:sz w:val="24"/>
          <w:szCs w:val="24"/>
          <w:u w:val="single"/>
        </w:rPr>
        <w:t>Fontane</w:t>
      </w:r>
      <w:r w:rsidRPr="00F96B29">
        <w:rPr>
          <w:rFonts w:ascii="Gill Sans MT" w:hAnsi="Gill Sans MT" w:cs="Arial"/>
          <w:sz w:val="24"/>
          <w:szCs w:val="24"/>
          <w:u w:val="single"/>
        </w:rPr>
        <w:t xml:space="preserve"> en Belgique </w:t>
      </w:r>
      <w:r w:rsidRPr="00F96B29">
        <w:rPr>
          <w:rFonts w:ascii="Gill Sans MT" w:hAnsi="Gill Sans MT" w:cs="Arial"/>
          <w:b/>
          <w:sz w:val="24"/>
          <w:szCs w:val="24"/>
          <w:u w:val="single"/>
        </w:rPr>
        <w:t xml:space="preserve">: </w:t>
      </w:r>
    </w:p>
    <w:p w14:paraId="38854BDE" w14:textId="05A37736" w:rsidR="005D5D14" w:rsidRPr="00356106" w:rsidRDefault="005D5D14" w:rsidP="005D5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Gill Sans MT" w:hAnsi="Gill Sans MT" w:cs="Arial"/>
          <w:sz w:val="24"/>
          <w:szCs w:val="24"/>
        </w:rPr>
      </w:pPr>
      <w:r w:rsidRPr="00356106">
        <w:rPr>
          <w:rFonts w:ascii="Gill Sans MT" w:hAnsi="Gill Sans MT" w:cs="Arial"/>
          <w:sz w:val="24"/>
          <w:szCs w:val="24"/>
        </w:rPr>
        <w:sym w:font="Wingdings" w:char="F0D6"/>
      </w:r>
      <w:r w:rsidRPr="00356106">
        <w:rPr>
          <w:rFonts w:ascii="Gill Sans MT" w:hAnsi="Gill Sans MT" w:cs="Arial"/>
          <w:sz w:val="24"/>
          <w:szCs w:val="24"/>
        </w:rPr>
        <w:t xml:space="preserve"> </w:t>
      </w:r>
      <w:r w:rsidRPr="00356106">
        <w:rPr>
          <w:rFonts w:ascii="Gill Sans MT" w:hAnsi="Gill Sans MT" w:cs="Arial"/>
          <w:b/>
          <w:bCs/>
          <w:sz w:val="24"/>
          <w:szCs w:val="24"/>
        </w:rPr>
        <w:t xml:space="preserve">Rendement moyen </w:t>
      </w:r>
      <w:r w:rsidRPr="00356106">
        <w:rPr>
          <w:rFonts w:ascii="Gill Sans MT" w:hAnsi="Gill Sans MT" w:cs="Arial"/>
          <w:sz w:val="24"/>
          <w:szCs w:val="24"/>
        </w:rPr>
        <w:t>(</w:t>
      </w:r>
      <w:r w:rsidR="00356106" w:rsidRPr="00356106">
        <w:rPr>
          <w:rFonts w:ascii="Gill Sans MT" w:hAnsi="Gill Sans MT" w:cs="Arial"/>
          <w:sz w:val="24"/>
          <w:szCs w:val="24"/>
        </w:rPr>
        <w:t>35 mm+</w:t>
      </w:r>
      <w:r w:rsidRPr="00356106">
        <w:rPr>
          <w:rFonts w:ascii="Gill Sans MT" w:hAnsi="Gill Sans MT" w:cs="Arial"/>
          <w:sz w:val="24"/>
          <w:szCs w:val="24"/>
        </w:rPr>
        <w:t>) : </w:t>
      </w:r>
      <w:r w:rsidR="00356106" w:rsidRPr="00356106">
        <w:rPr>
          <w:rFonts w:ascii="Gill Sans MT" w:hAnsi="Gill Sans MT" w:cs="Arial"/>
          <w:b/>
          <w:bCs/>
          <w:sz w:val="24"/>
          <w:szCs w:val="24"/>
        </w:rPr>
        <w:t>4</w:t>
      </w:r>
      <w:r w:rsidR="00D9479C" w:rsidRPr="00356106">
        <w:rPr>
          <w:rFonts w:ascii="Gill Sans MT" w:hAnsi="Gill Sans MT" w:cs="Arial"/>
          <w:b/>
          <w:bCs/>
          <w:sz w:val="24"/>
          <w:szCs w:val="24"/>
        </w:rPr>
        <w:t>6</w:t>
      </w:r>
      <w:r w:rsidRPr="00356106">
        <w:rPr>
          <w:rFonts w:ascii="Gill Sans MT" w:hAnsi="Gill Sans MT" w:cs="Arial"/>
          <w:b/>
          <w:bCs/>
          <w:sz w:val="24"/>
          <w:szCs w:val="24"/>
        </w:rPr>
        <w:t xml:space="preserve"> t/ha</w:t>
      </w:r>
      <w:r w:rsidRPr="00356106">
        <w:rPr>
          <w:rFonts w:ascii="Gill Sans MT" w:hAnsi="Gill Sans MT" w:cs="Arial"/>
          <w:sz w:val="24"/>
          <w:szCs w:val="24"/>
        </w:rPr>
        <w:t xml:space="preserve"> ; PSE de </w:t>
      </w:r>
      <w:r w:rsidR="00356106" w:rsidRPr="00356106">
        <w:rPr>
          <w:rFonts w:ascii="Gill Sans MT" w:hAnsi="Gill Sans MT" w:cs="Arial"/>
          <w:b/>
          <w:bCs/>
          <w:sz w:val="24"/>
          <w:szCs w:val="24"/>
        </w:rPr>
        <w:t>428</w:t>
      </w:r>
      <w:r w:rsidRPr="00356106">
        <w:rPr>
          <w:rFonts w:ascii="Gill Sans MT" w:hAnsi="Gill Sans MT" w:cs="Arial"/>
          <w:b/>
          <w:bCs/>
          <w:sz w:val="24"/>
          <w:szCs w:val="24"/>
        </w:rPr>
        <w:t xml:space="preserve"> g/5 kg</w:t>
      </w:r>
      <w:r w:rsidRPr="00356106">
        <w:rPr>
          <w:rFonts w:ascii="Gill Sans MT" w:hAnsi="Gill Sans MT" w:cs="Arial"/>
          <w:sz w:val="24"/>
          <w:szCs w:val="24"/>
        </w:rPr>
        <w:t xml:space="preserve"> ; </w:t>
      </w:r>
      <w:r w:rsidR="00356106" w:rsidRPr="00356106">
        <w:rPr>
          <w:rFonts w:ascii="Gill Sans MT" w:hAnsi="Gill Sans MT" w:cs="Arial"/>
          <w:b/>
          <w:bCs/>
          <w:sz w:val="24"/>
          <w:szCs w:val="24"/>
        </w:rPr>
        <w:t>83</w:t>
      </w:r>
      <w:r w:rsidRPr="00356106">
        <w:rPr>
          <w:rFonts w:ascii="Gill Sans MT" w:hAnsi="Gill Sans MT" w:cs="Arial"/>
          <w:b/>
          <w:bCs/>
          <w:sz w:val="24"/>
          <w:szCs w:val="24"/>
        </w:rPr>
        <w:t xml:space="preserve"> % de 50 mm+ ;</w:t>
      </w:r>
    </w:p>
    <w:p w14:paraId="6CBC5864" w14:textId="35E4D3C7" w:rsidR="005D5D14" w:rsidRPr="00941056" w:rsidRDefault="005D5D14" w:rsidP="005D5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Gill Sans MT" w:hAnsi="Gill Sans MT" w:cs="Arial"/>
          <w:sz w:val="24"/>
          <w:szCs w:val="24"/>
        </w:rPr>
      </w:pPr>
      <w:r w:rsidRPr="00941056">
        <w:rPr>
          <w:rFonts w:ascii="Gill Sans MT" w:hAnsi="Gill Sans MT" w:cs="Arial"/>
          <w:sz w:val="24"/>
          <w:szCs w:val="24"/>
        </w:rPr>
        <w:sym w:font="Wingdings" w:char="F0D6"/>
      </w:r>
      <w:r w:rsidRPr="00941056">
        <w:rPr>
          <w:rFonts w:ascii="Gill Sans MT" w:hAnsi="Gill Sans MT" w:cs="Arial"/>
          <w:sz w:val="24"/>
          <w:szCs w:val="24"/>
        </w:rPr>
        <w:t xml:space="preserve"> </w:t>
      </w:r>
      <w:r w:rsidRPr="00941056">
        <w:rPr>
          <w:rFonts w:ascii="Gill Sans MT" w:hAnsi="Gill Sans MT" w:cs="Arial"/>
          <w:b/>
          <w:bCs/>
          <w:sz w:val="24"/>
          <w:szCs w:val="24"/>
        </w:rPr>
        <w:t>Gain moyen</w:t>
      </w:r>
      <w:r w:rsidRPr="00941056">
        <w:rPr>
          <w:rFonts w:ascii="Gill Sans MT" w:hAnsi="Gill Sans MT" w:cs="Arial"/>
          <w:sz w:val="24"/>
          <w:szCs w:val="24"/>
        </w:rPr>
        <w:t xml:space="preserve"> (en 35 mm+) entre semaines 3</w:t>
      </w:r>
      <w:r w:rsidR="00356106" w:rsidRPr="00941056">
        <w:rPr>
          <w:rFonts w:ascii="Gill Sans MT" w:hAnsi="Gill Sans MT" w:cs="Arial"/>
          <w:sz w:val="24"/>
          <w:szCs w:val="24"/>
        </w:rPr>
        <w:t>3</w:t>
      </w:r>
      <w:r w:rsidRPr="00941056">
        <w:rPr>
          <w:rFonts w:ascii="Gill Sans MT" w:hAnsi="Gill Sans MT" w:cs="Arial"/>
          <w:sz w:val="24"/>
          <w:szCs w:val="24"/>
        </w:rPr>
        <w:t xml:space="preserve"> et 3</w:t>
      </w:r>
      <w:r w:rsidR="00356106" w:rsidRPr="00941056">
        <w:rPr>
          <w:rFonts w:ascii="Gill Sans MT" w:hAnsi="Gill Sans MT" w:cs="Arial"/>
          <w:sz w:val="24"/>
          <w:szCs w:val="24"/>
        </w:rPr>
        <w:t>5</w:t>
      </w:r>
      <w:r w:rsidRPr="00941056">
        <w:rPr>
          <w:rFonts w:ascii="Gill Sans MT" w:hAnsi="Gill Sans MT" w:cs="Arial"/>
          <w:sz w:val="24"/>
          <w:szCs w:val="24"/>
        </w:rPr>
        <w:t xml:space="preserve"> : </w:t>
      </w:r>
      <w:r w:rsidR="00356106" w:rsidRPr="00941056">
        <w:rPr>
          <w:rFonts w:ascii="Gill Sans MT" w:hAnsi="Gill Sans MT" w:cs="Arial"/>
          <w:sz w:val="24"/>
          <w:szCs w:val="24"/>
        </w:rPr>
        <w:t>200</w:t>
      </w:r>
      <w:r w:rsidRPr="00941056">
        <w:rPr>
          <w:rFonts w:ascii="Gill Sans MT" w:hAnsi="Gill Sans MT" w:cs="Arial"/>
          <w:sz w:val="24"/>
          <w:szCs w:val="24"/>
        </w:rPr>
        <w:t xml:space="preserve"> kg/</w:t>
      </w:r>
      <w:proofErr w:type="spellStart"/>
      <w:r w:rsidRPr="00941056">
        <w:rPr>
          <w:rFonts w:ascii="Gill Sans MT" w:hAnsi="Gill Sans MT" w:cs="Arial"/>
          <w:sz w:val="24"/>
          <w:szCs w:val="24"/>
        </w:rPr>
        <w:t>ha.jour</w:t>
      </w:r>
      <w:proofErr w:type="spellEnd"/>
      <w:r w:rsidRPr="00941056">
        <w:rPr>
          <w:rFonts w:ascii="Gill Sans MT" w:hAnsi="Gill Sans MT" w:cs="Arial"/>
          <w:sz w:val="24"/>
          <w:szCs w:val="24"/>
        </w:rPr>
        <w:t xml:space="preserve"> et </w:t>
      </w:r>
      <w:r w:rsidR="006E46FC">
        <w:rPr>
          <w:rFonts w:ascii="Gill Sans MT" w:hAnsi="Gill Sans MT" w:cs="Arial"/>
          <w:sz w:val="24"/>
          <w:szCs w:val="24"/>
        </w:rPr>
        <w:t>2</w:t>
      </w:r>
      <w:r w:rsidR="00B94AF6">
        <w:rPr>
          <w:rFonts w:ascii="Gill Sans MT" w:hAnsi="Gill Sans MT" w:cs="Arial"/>
          <w:sz w:val="24"/>
          <w:szCs w:val="24"/>
        </w:rPr>
        <w:t>6</w:t>
      </w:r>
      <w:r w:rsidRPr="00941056">
        <w:rPr>
          <w:rFonts w:ascii="Gill Sans MT" w:hAnsi="Gill Sans MT" w:cs="Arial"/>
          <w:sz w:val="24"/>
          <w:szCs w:val="24"/>
        </w:rPr>
        <w:t xml:space="preserve"> g/5 kg de PSE</w:t>
      </w:r>
      <w:r w:rsidR="00D9479C" w:rsidRPr="00941056">
        <w:rPr>
          <w:rFonts w:ascii="Gill Sans MT" w:hAnsi="Gill Sans MT" w:cs="Arial"/>
          <w:sz w:val="24"/>
          <w:szCs w:val="24"/>
        </w:rPr>
        <w:t> ;</w:t>
      </w:r>
    </w:p>
    <w:p w14:paraId="51376FCD" w14:textId="06F6A51E" w:rsidR="00D9479C" w:rsidRPr="00941056" w:rsidRDefault="00D9479C" w:rsidP="005D5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Gill Sans MT" w:hAnsi="Gill Sans MT" w:cs="Arial"/>
          <w:sz w:val="24"/>
          <w:szCs w:val="24"/>
        </w:rPr>
      </w:pPr>
      <w:r w:rsidRPr="00941056">
        <w:rPr>
          <w:rFonts w:ascii="Gill Sans MT" w:hAnsi="Gill Sans MT" w:cs="Arial"/>
          <w:sz w:val="24"/>
          <w:szCs w:val="24"/>
        </w:rPr>
        <w:sym w:font="Wingdings" w:char="F0D6"/>
      </w:r>
      <w:r w:rsidRPr="00941056">
        <w:rPr>
          <w:rFonts w:ascii="Gill Sans MT" w:hAnsi="Gill Sans MT" w:cs="Arial"/>
          <w:sz w:val="24"/>
          <w:szCs w:val="24"/>
        </w:rPr>
        <w:t xml:space="preserve"> </w:t>
      </w:r>
      <w:r w:rsidRPr="00941056">
        <w:rPr>
          <w:rFonts w:ascii="Gill Sans MT" w:hAnsi="Gill Sans MT" w:cs="Arial"/>
          <w:b/>
          <w:bCs/>
          <w:sz w:val="24"/>
          <w:szCs w:val="24"/>
        </w:rPr>
        <w:t>Sénescence du feuillage</w:t>
      </w:r>
      <w:r w:rsidRPr="00941056">
        <w:rPr>
          <w:rFonts w:ascii="Gill Sans MT" w:hAnsi="Gill Sans MT" w:cs="Arial"/>
          <w:sz w:val="24"/>
          <w:szCs w:val="24"/>
        </w:rPr>
        <w:t xml:space="preserve"> : de l’ordre de </w:t>
      </w:r>
      <w:r w:rsidR="00941056" w:rsidRPr="00941056">
        <w:rPr>
          <w:rFonts w:ascii="Gill Sans MT" w:hAnsi="Gill Sans MT" w:cs="Arial"/>
          <w:b/>
          <w:bCs/>
          <w:sz w:val="24"/>
          <w:szCs w:val="24"/>
        </w:rPr>
        <w:t>5</w:t>
      </w:r>
      <w:r w:rsidRPr="00941056">
        <w:rPr>
          <w:rFonts w:ascii="Gill Sans MT" w:hAnsi="Gill Sans MT" w:cs="Arial"/>
          <w:b/>
          <w:bCs/>
          <w:sz w:val="24"/>
          <w:szCs w:val="24"/>
        </w:rPr>
        <w:t>0 %</w:t>
      </w:r>
      <w:r w:rsidRPr="00941056">
        <w:rPr>
          <w:rFonts w:ascii="Gill Sans MT" w:hAnsi="Gill Sans MT" w:cs="Arial"/>
          <w:sz w:val="24"/>
          <w:szCs w:val="24"/>
        </w:rPr>
        <w:t xml:space="preserve"> en moyenne (variant de </w:t>
      </w:r>
      <w:r w:rsidR="00941056" w:rsidRPr="00941056">
        <w:rPr>
          <w:rFonts w:ascii="Gill Sans MT" w:hAnsi="Gill Sans MT" w:cs="Arial"/>
          <w:sz w:val="24"/>
          <w:szCs w:val="24"/>
        </w:rPr>
        <w:t>5</w:t>
      </w:r>
      <w:r w:rsidRPr="00941056">
        <w:rPr>
          <w:rFonts w:ascii="Gill Sans MT" w:hAnsi="Gill Sans MT" w:cs="Arial"/>
          <w:sz w:val="24"/>
          <w:szCs w:val="24"/>
        </w:rPr>
        <w:t xml:space="preserve"> à </w:t>
      </w:r>
      <w:r w:rsidR="00941056" w:rsidRPr="00941056">
        <w:rPr>
          <w:rFonts w:ascii="Gill Sans MT" w:hAnsi="Gill Sans MT" w:cs="Arial"/>
          <w:sz w:val="24"/>
          <w:szCs w:val="24"/>
        </w:rPr>
        <w:t>10</w:t>
      </w:r>
      <w:r w:rsidRPr="00941056">
        <w:rPr>
          <w:rFonts w:ascii="Gill Sans MT" w:hAnsi="Gill Sans MT" w:cs="Arial"/>
          <w:sz w:val="24"/>
          <w:szCs w:val="24"/>
        </w:rPr>
        <w:t>0 %) ;</w:t>
      </w:r>
    </w:p>
    <w:p w14:paraId="2DEDC91C" w14:textId="6B1EEE07" w:rsidR="00F34DD9" w:rsidRPr="00E047E1" w:rsidRDefault="00F34DD9" w:rsidP="00F34DD9">
      <w:pPr>
        <w:pStyle w:val="Titre3"/>
      </w:pPr>
      <w:r w:rsidRPr="00E047E1">
        <w:t xml:space="preserve">Variété Fontane en Belgique </w:t>
      </w:r>
    </w:p>
    <w:p w14:paraId="164903E7" w14:textId="1058E120" w:rsidR="00F34DD9" w:rsidRPr="00E047E1" w:rsidRDefault="00F34DD9" w:rsidP="00A030B3">
      <w:pPr>
        <w:ind w:right="-2"/>
        <w:rPr>
          <w:rFonts w:ascii="Gill Sans MT" w:hAnsi="Gill Sans MT" w:cstheme="minorHAnsi"/>
        </w:rPr>
      </w:pPr>
      <w:r w:rsidRPr="00E047E1">
        <w:rPr>
          <w:rFonts w:ascii="Gill Sans MT" w:hAnsi="Gill Sans MT" w:cstheme="minorHAnsi"/>
        </w:rPr>
        <w:t>Sur base de 3</w:t>
      </w:r>
      <w:r w:rsidR="00E047E1" w:rsidRPr="00E047E1">
        <w:rPr>
          <w:rFonts w:ascii="Gill Sans MT" w:hAnsi="Gill Sans MT" w:cstheme="minorHAnsi"/>
        </w:rPr>
        <w:t>5</w:t>
      </w:r>
      <w:r w:rsidRPr="00E047E1">
        <w:rPr>
          <w:rFonts w:ascii="Gill Sans MT" w:hAnsi="Gill Sans MT" w:cstheme="minorHAnsi"/>
        </w:rPr>
        <w:t xml:space="preserve"> parcelles échantillonnées du </w:t>
      </w:r>
      <w:r w:rsidR="00E047E1" w:rsidRPr="00E047E1">
        <w:rPr>
          <w:rFonts w:ascii="Gill Sans MT" w:hAnsi="Gill Sans MT" w:cstheme="minorHAnsi"/>
        </w:rPr>
        <w:t>25 au 28 août</w:t>
      </w:r>
      <w:r w:rsidRPr="00E047E1">
        <w:rPr>
          <w:rFonts w:ascii="Gill Sans MT" w:hAnsi="Gill Sans MT" w:cstheme="minorHAnsi"/>
        </w:rPr>
        <w:t xml:space="preserve"> :</w:t>
      </w:r>
    </w:p>
    <w:p w14:paraId="24DCBC5D" w14:textId="5E6D491F" w:rsidR="00F34DD9" w:rsidRPr="00E047E1" w:rsidRDefault="00F34DD9" w:rsidP="00F34DD9">
      <w:pPr>
        <w:pStyle w:val="Lgende"/>
      </w:pPr>
      <w:r w:rsidRPr="00E047E1">
        <w:rPr>
          <w:u w:val="single"/>
        </w:rPr>
        <w:t>Tableau 1</w:t>
      </w:r>
      <w:r w:rsidRPr="00E047E1">
        <w:t xml:space="preserve"> : Synthèse croissance Fontane : 1</w:t>
      </w:r>
      <w:r w:rsidR="00E047E1">
        <w:t>5</w:t>
      </w:r>
      <w:r w:rsidRPr="00E047E1">
        <w:t xml:space="preserve"> parcelles de référence en Wallonie + 1</w:t>
      </w:r>
      <w:r w:rsidR="004020C2" w:rsidRPr="00E047E1">
        <w:t>9</w:t>
      </w:r>
      <w:r w:rsidRPr="00E047E1">
        <w:t xml:space="preserve"> parcelles de référence en Flandre </w:t>
      </w:r>
    </w:p>
    <w:tbl>
      <w:tblPr>
        <w:tblW w:w="10065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051"/>
        <w:gridCol w:w="1075"/>
        <w:gridCol w:w="910"/>
        <w:gridCol w:w="948"/>
        <w:gridCol w:w="852"/>
        <w:gridCol w:w="1171"/>
        <w:gridCol w:w="1070"/>
        <w:gridCol w:w="840"/>
        <w:gridCol w:w="115"/>
        <w:gridCol w:w="750"/>
        <w:gridCol w:w="10"/>
      </w:tblGrid>
      <w:tr w:rsidR="00F34DD9" w:rsidRPr="007707F5" w14:paraId="5507E666" w14:textId="77777777" w:rsidTr="00650637">
        <w:trPr>
          <w:trHeight w:hRule="exact" w:val="284"/>
        </w:trPr>
        <w:tc>
          <w:tcPr>
            <w:tcW w:w="2324" w:type="dxa"/>
            <w:gridSpan w:val="2"/>
            <w:vMerge w:val="restart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333152D" w14:textId="4464FA07" w:rsidR="00F34DD9" w:rsidRPr="00E047E1" w:rsidRDefault="00F34DD9" w:rsidP="0057297F">
            <w:pPr>
              <w:ind w:right="-2"/>
              <w:jc w:val="left"/>
              <w:rPr>
                <w:rFonts w:ascii="Arial Narrow" w:hAnsi="Arial Narrow"/>
                <w:b/>
                <w:bCs/>
                <w:sz w:val="20"/>
              </w:rPr>
            </w:pPr>
            <w:r w:rsidRPr="00E047E1">
              <w:rPr>
                <w:rFonts w:ascii="Arial Narrow" w:hAnsi="Arial Narrow"/>
                <w:b/>
                <w:bCs/>
                <w:sz w:val="20"/>
              </w:rPr>
              <w:t>Semaine 3</w:t>
            </w:r>
            <w:r w:rsidR="00E047E1" w:rsidRPr="00E047E1">
              <w:rPr>
                <w:rFonts w:ascii="Arial Narrow" w:hAnsi="Arial Narrow"/>
                <w:b/>
                <w:bCs/>
                <w:sz w:val="20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9C02D93" w14:textId="77777777" w:rsidR="00F34DD9" w:rsidRPr="00E047E1" w:rsidRDefault="00F34DD9" w:rsidP="0081363D">
            <w:pPr>
              <w:ind w:right="-2"/>
              <w:jc w:val="center"/>
              <w:rPr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Nombre de jours de croissance</w:t>
            </w:r>
          </w:p>
        </w:tc>
        <w:tc>
          <w:tcPr>
            <w:tcW w:w="3881" w:type="dxa"/>
            <w:gridSpan w:val="4"/>
            <w:tcBorders>
              <w:top w:val="single" w:sz="12" w:space="0" w:color="008000"/>
              <w:bottom w:val="single" w:sz="12" w:space="0" w:color="008000"/>
            </w:tcBorders>
          </w:tcPr>
          <w:p w14:paraId="7CA12C27" w14:textId="501E88DE" w:rsidR="00F34DD9" w:rsidRPr="00E047E1" w:rsidRDefault="00F34DD9" w:rsidP="0081363D">
            <w:pPr>
              <w:ind w:right="-2"/>
              <w:jc w:val="center"/>
              <w:rPr>
                <w:sz w:val="20"/>
              </w:rPr>
            </w:pPr>
            <w:r w:rsidRPr="00E047E1">
              <w:rPr>
                <w:rFonts w:ascii="Arial Narrow" w:hAnsi="Arial Narrow"/>
                <w:b/>
                <w:bCs/>
                <w:sz w:val="20"/>
              </w:rPr>
              <w:t xml:space="preserve">Rendement pratique (= rendement brut – </w:t>
            </w:r>
            <w:r w:rsidR="005D5D14" w:rsidRPr="00E047E1">
              <w:rPr>
                <w:rFonts w:ascii="Arial Narrow" w:hAnsi="Arial Narrow"/>
                <w:b/>
                <w:bCs/>
                <w:sz w:val="20"/>
              </w:rPr>
              <w:t>15</w:t>
            </w:r>
            <w:proofErr w:type="gramStart"/>
            <w:r w:rsidRPr="00E047E1">
              <w:rPr>
                <w:rFonts w:ascii="Arial Narrow" w:hAnsi="Arial Narrow"/>
                <w:b/>
                <w:bCs/>
                <w:sz w:val="20"/>
              </w:rPr>
              <w:t>%)</w:t>
            </w:r>
            <w:r w:rsidR="00A030B3" w:rsidRPr="00E047E1">
              <w:rPr>
                <w:rFonts w:ascii="Arial Narrow" w:hAnsi="Arial Narrow"/>
                <w:b/>
                <w:bCs/>
                <w:sz w:val="20"/>
              </w:rPr>
              <w:t>*</w:t>
            </w:r>
            <w:proofErr w:type="gramEnd"/>
          </w:p>
        </w:tc>
        <w:tc>
          <w:tcPr>
            <w:tcW w:w="1070" w:type="dxa"/>
            <w:vMerge w:val="restart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E27C682" w14:textId="77777777" w:rsidR="00F34DD9" w:rsidRPr="00E047E1" w:rsidRDefault="00F34DD9" w:rsidP="0081363D">
            <w:pPr>
              <w:ind w:right="-2"/>
              <w:jc w:val="center"/>
              <w:rPr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 xml:space="preserve">&gt; 50 mm sur le 35 mm + (%) </w:t>
            </w:r>
          </w:p>
        </w:tc>
        <w:tc>
          <w:tcPr>
            <w:tcW w:w="840" w:type="dxa"/>
            <w:vMerge w:val="restart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6F74A42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PSE</w:t>
            </w:r>
          </w:p>
          <w:p w14:paraId="37E8A86F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(</w:t>
            </w:r>
            <w:proofErr w:type="gramStart"/>
            <w:r w:rsidRPr="00E047E1">
              <w:rPr>
                <w:rFonts w:ascii="Arial Narrow" w:hAnsi="Arial Narrow"/>
                <w:sz w:val="20"/>
              </w:rPr>
              <w:t>g</w:t>
            </w:r>
            <w:proofErr w:type="gramEnd"/>
            <w:r w:rsidRPr="00E047E1">
              <w:rPr>
                <w:rFonts w:ascii="Arial Narrow" w:hAnsi="Arial Narrow"/>
                <w:sz w:val="20"/>
              </w:rPr>
              <w:t>/5 kg)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39277B9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Nbre tub / plante</w:t>
            </w:r>
          </w:p>
        </w:tc>
      </w:tr>
      <w:tr w:rsidR="00F34DD9" w:rsidRPr="007707F5" w14:paraId="095673B4" w14:textId="77777777" w:rsidTr="00650637">
        <w:trPr>
          <w:trHeight w:hRule="exact" w:val="510"/>
        </w:trPr>
        <w:tc>
          <w:tcPr>
            <w:tcW w:w="2324" w:type="dxa"/>
            <w:gridSpan w:val="2"/>
            <w:vMerge/>
            <w:tcBorders>
              <w:top w:val="nil"/>
              <w:bottom w:val="single" w:sz="12" w:space="0" w:color="008000"/>
            </w:tcBorders>
          </w:tcPr>
          <w:p w14:paraId="2B1EAA00" w14:textId="77777777" w:rsidR="00F34DD9" w:rsidRPr="00E047E1" w:rsidRDefault="00F34DD9" w:rsidP="0081363D">
            <w:pPr>
              <w:ind w:right="-2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12" w:space="0" w:color="008000"/>
            </w:tcBorders>
          </w:tcPr>
          <w:p w14:paraId="526C9EC3" w14:textId="77777777" w:rsidR="00F34DD9" w:rsidRPr="00E047E1" w:rsidRDefault="00F34DD9" w:rsidP="0081363D">
            <w:pPr>
              <w:ind w:right="-2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910" w:type="dxa"/>
            <w:tcBorders>
              <w:top w:val="single" w:sz="12" w:space="0" w:color="008000"/>
              <w:bottom w:val="single" w:sz="12" w:space="0" w:color="008000"/>
            </w:tcBorders>
          </w:tcPr>
          <w:p w14:paraId="2C1373BC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E047E1">
                <w:rPr>
                  <w:rFonts w:ascii="Arial Narrow" w:hAnsi="Arial Narrow"/>
                  <w:sz w:val="20"/>
                </w:rPr>
                <w:t>35 mm</w:t>
              </w:r>
            </w:smartTag>
          </w:p>
          <w:p w14:paraId="014BC56C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(</w:t>
            </w:r>
            <w:proofErr w:type="gramStart"/>
            <w:r w:rsidRPr="00E047E1">
              <w:rPr>
                <w:rFonts w:ascii="Arial Narrow" w:hAnsi="Arial Narrow"/>
                <w:sz w:val="20"/>
              </w:rPr>
              <w:t>t</w:t>
            </w:r>
            <w:proofErr w:type="gramEnd"/>
            <w:r w:rsidRPr="00E047E1">
              <w:rPr>
                <w:rFonts w:ascii="Arial Narrow" w:hAnsi="Arial Narrow"/>
                <w:sz w:val="20"/>
              </w:rPr>
              <w:t>/ha)</w:t>
            </w:r>
          </w:p>
        </w:tc>
        <w:tc>
          <w:tcPr>
            <w:tcW w:w="948" w:type="dxa"/>
            <w:tcBorders>
              <w:top w:val="single" w:sz="12" w:space="0" w:color="008000"/>
              <w:bottom w:val="single" w:sz="12" w:space="0" w:color="008000"/>
            </w:tcBorders>
          </w:tcPr>
          <w:p w14:paraId="52E176B5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7E1">
              <w:rPr>
                <w:rFonts w:ascii="Arial Narrow" w:hAnsi="Arial Narrow"/>
                <w:sz w:val="18"/>
                <w:szCs w:val="18"/>
              </w:rPr>
              <w:t>35-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E047E1">
                <w:rPr>
                  <w:rFonts w:ascii="Arial Narrow" w:hAnsi="Arial Narrow"/>
                  <w:sz w:val="18"/>
                  <w:szCs w:val="18"/>
                </w:rPr>
                <w:t>50 mm</w:t>
              </w:r>
            </w:smartTag>
          </w:p>
          <w:p w14:paraId="2E93D99E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(</w:t>
            </w:r>
            <w:proofErr w:type="gramStart"/>
            <w:r w:rsidRPr="00E047E1">
              <w:rPr>
                <w:rFonts w:ascii="Arial Narrow" w:hAnsi="Arial Narrow"/>
                <w:sz w:val="20"/>
              </w:rPr>
              <w:t>t</w:t>
            </w:r>
            <w:proofErr w:type="gramEnd"/>
            <w:r w:rsidRPr="00E047E1">
              <w:rPr>
                <w:rFonts w:ascii="Arial Narrow" w:hAnsi="Arial Narrow"/>
                <w:sz w:val="20"/>
              </w:rPr>
              <w:t>/ha)</w:t>
            </w:r>
          </w:p>
        </w:tc>
        <w:tc>
          <w:tcPr>
            <w:tcW w:w="852" w:type="dxa"/>
            <w:tcBorders>
              <w:top w:val="single" w:sz="12" w:space="0" w:color="008000"/>
              <w:bottom w:val="single" w:sz="12" w:space="0" w:color="008000"/>
            </w:tcBorders>
          </w:tcPr>
          <w:p w14:paraId="79105BDC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7E1">
              <w:rPr>
                <w:rFonts w:ascii="Arial Narrow" w:hAnsi="Arial Narrow"/>
                <w:sz w:val="18"/>
                <w:szCs w:val="18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E047E1">
                <w:rPr>
                  <w:rFonts w:ascii="Arial Narrow" w:hAnsi="Arial Narrow"/>
                  <w:sz w:val="18"/>
                  <w:szCs w:val="18"/>
                </w:rPr>
                <w:t>50 mm</w:t>
              </w:r>
            </w:smartTag>
          </w:p>
          <w:p w14:paraId="03A1027C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(</w:t>
            </w:r>
            <w:proofErr w:type="gramStart"/>
            <w:r w:rsidRPr="00E047E1">
              <w:rPr>
                <w:rFonts w:ascii="Arial Narrow" w:hAnsi="Arial Narrow"/>
                <w:sz w:val="20"/>
              </w:rPr>
              <w:t>t</w:t>
            </w:r>
            <w:proofErr w:type="gramEnd"/>
            <w:r w:rsidRPr="00E047E1">
              <w:rPr>
                <w:rFonts w:ascii="Arial Narrow" w:hAnsi="Arial Narrow"/>
                <w:sz w:val="20"/>
              </w:rPr>
              <w:t>/ha)</w:t>
            </w:r>
          </w:p>
        </w:tc>
        <w:tc>
          <w:tcPr>
            <w:tcW w:w="1171" w:type="dxa"/>
            <w:tcBorders>
              <w:top w:val="single" w:sz="12" w:space="0" w:color="008000"/>
              <w:bottom w:val="single" w:sz="12" w:space="0" w:color="008000"/>
            </w:tcBorders>
          </w:tcPr>
          <w:p w14:paraId="52E8F064" w14:textId="40BDF5AC" w:rsidR="00F34DD9" w:rsidRPr="00E047E1" w:rsidRDefault="000C76FD" w:rsidP="006408ED">
            <w:pPr>
              <w:spacing w:after="0"/>
              <w:ind w:right="-10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&gt;35 mm</w:t>
            </w:r>
          </w:p>
          <w:p w14:paraId="4D5AFFA6" w14:textId="77777777" w:rsidR="00F34DD9" w:rsidRPr="00E047E1" w:rsidRDefault="00F34DD9" w:rsidP="006408ED">
            <w:pPr>
              <w:spacing w:after="0"/>
              <w:ind w:right="-2"/>
              <w:jc w:val="center"/>
              <w:rPr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(</w:t>
            </w:r>
            <w:proofErr w:type="gramStart"/>
            <w:r w:rsidRPr="00E047E1">
              <w:rPr>
                <w:rFonts w:ascii="Arial Narrow" w:hAnsi="Arial Narrow"/>
                <w:sz w:val="20"/>
              </w:rPr>
              <w:t>t</w:t>
            </w:r>
            <w:proofErr w:type="gramEnd"/>
            <w:r w:rsidRPr="00E047E1">
              <w:rPr>
                <w:rFonts w:ascii="Arial Narrow" w:hAnsi="Arial Narrow"/>
                <w:sz w:val="20"/>
              </w:rPr>
              <w:t>/ha)</w:t>
            </w:r>
          </w:p>
        </w:tc>
        <w:tc>
          <w:tcPr>
            <w:tcW w:w="1070" w:type="dxa"/>
            <w:vMerge/>
            <w:tcBorders>
              <w:top w:val="nil"/>
              <w:bottom w:val="single" w:sz="12" w:space="0" w:color="008000"/>
            </w:tcBorders>
          </w:tcPr>
          <w:p w14:paraId="370E5C8C" w14:textId="77777777" w:rsidR="00F34DD9" w:rsidRPr="00E047E1" w:rsidRDefault="00F34DD9" w:rsidP="0081363D">
            <w:pPr>
              <w:ind w:right="-2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12" w:space="0" w:color="008000"/>
            </w:tcBorders>
          </w:tcPr>
          <w:p w14:paraId="3D012726" w14:textId="77777777" w:rsidR="00F34DD9" w:rsidRPr="00E047E1" w:rsidRDefault="00F34DD9" w:rsidP="0081363D">
            <w:pPr>
              <w:ind w:right="-2"/>
              <w:rPr>
                <w:sz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bottom w:val="single" w:sz="12" w:space="0" w:color="008000"/>
            </w:tcBorders>
          </w:tcPr>
          <w:p w14:paraId="7047B0CC" w14:textId="77777777" w:rsidR="00F34DD9" w:rsidRPr="00E047E1" w:rsidRDefault="00F34DD9" w:rsidP="0081363D">
            <w:pPr>
              <w:ind w:right="-2"/>
              <w:rPr>
                <w:sz w:val="20"/>
              </w:rPr>
            </w:pPr>
          </w:p>
        </w:tc>
      </w:tr>
      <w:tr w:rsidR="00F34DD9" w:rsidRPr="007707F5" w14:paraId="63C32B06" w14:textId="77777777" w:rsidTr="00650637">
        <w:trPr>
          <w:trHeight w:hRule="exact" w:val="284"/>
        </w:trPr>
        <w:tc>
          <w:tcPr>
            <w:tcW w:w="1273" w:type="dxa"/>
            <w:tcBorders>
              <w:top w:val="single" w:sz="12" w:space="0" w:color="008000"/>
            </w:tcBorders>
            <w:vAlign w:val="center"/>
          </w:tcPr>
          <w:p w14:paraId="54A181F4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Wallonie</w:t>
            </w:r>
          </w:p>
        </w:tc>
        <w:tc>
          <w:tcPr>
            <w:tcW w:w="1051" w:type="dxa"/>
            <w:tcBorders>
              <w:top w:val="single" w:sz="12" w:space="0" w:color="008000"/>
            </w:tcBorders>
            <w:vAlign w:val="center"/>
          </w:tcPr>
          <w:p w14:paraId="53034502" w14:textId="612E7C66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1</w:t>
            </w:r>
            <w:r w:rsidR="00E047E1" w:rsidRPr="00E047E1">
              <w:rPr>
                <w:rFonts w:ascii="Arial Narrow" w:hAnsi="Arial Narrow"/>
                <w:sz w:val="20"/>
              </w:rPr>
              <w:t>5</w:t>
            </w:r>
            <w:r w:rsidRPr="00E047E1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Pr="00E047E1">
              <w:rPr>
                <w:rFonts w:ascii="Arial Narrow" w:hAnsi="Arial Narrow"/>
                <w:sz w:val="20"/>
              </w:rPr>
              <w:t>parc</w:t>
            </w:r>
            <w:proofErr w:type="gramEnd"/>
            <w:r w:rsidRPr="00E047E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2" w:space="0" w:color="008000"/>
            </w:tcBorders>
            <w:vAlign w:val="center"/>
          </w:tcPr>
          <w:p w14:paraId="3F7B2FA0" w14:textId="5B2A2441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133</w:t>
            </w:r>
          </w:p>
        </w:tc>
        <w:tc>
          <w:tcPr>
            <w:tcW w:w="910" w:type="dxa"/>
            <w:tcBorders>
              <w:top w:val="single" w:sz="12" w:space="0" w:color="008000"/>
            </w:tcBorders>
            <w:vAlign w:val="center"/>
          </w:tcPr>
          <w:p w14:paraId="73DED50E" w14:textId="55A4604E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2" w:space="0" w:color="008000"/>
            </w:tcBorders>
            <w:vAlign w:val="center"/>
          </w:tcPr>
          <w:p w14:paraId="46A06250" w14:textId="6C16EA80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12" w:space="0" w:color="008000"/>
            </w:tcBorders>
            <w:vAlign w:val="center"/>
          </w:tcPr>
          <w:p w14:paraId="11E86404" w14:textId="5240D325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39</w:t>
            </w:r>
          </w:p>
        </w:tc>
        <w:tc>
          <w:tcPr>
            <w:tcW w:w="1171" w:type="dxa"/>
            <w:tcBorders>
              <w:top w:val="single" w:sz="12" w:space="0" w:color="008000"/>
            </w:tcBorders>
            <w:vAlign w:val="center"/>
          </w:tcPr>
          <w:p w14:paraId="1B51B5D6" w14:textId="62F84ED1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 w:rsidR="000E4D5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sz="12" w:space="0" w:color="008000"/>
            </w:tcBorders>
            <w:vAlign w:val="center"/>
          </w:tcPr>
          <w:p w14:paraId="28B9980D" w14:textId="1599DF8B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840" w:type="dxa"/>
            <w:tcBorders>
              <w:top w:val="single" w:sz="12" w:space="0" w:color="008000"/>
            </w:tcBorders>
            <w:vAlign w:val="center"/>
          </w:tcPr>
          <w:p w14:paraId="730B053C" w14:textId="69F56363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426</w:t>
            </w:r>
          </w:p>
        </w:tc>
        <w:tc>
          <w:tcPr>
            <w:tcW w:w="875" w:type="dxa"/>
            <w:gridSpan w:val="3"/>
            <w:tcBorders>
              <w:top w:val="single" w:sz="12" w:space="0" w:color="008000"/>
            </w:tcBorders>
            <w:vAlign w:val="center"/>
          </w:tcPr>
          <w:p w14:paraId="08D4B8D3" w14:textId="1C978473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</w:tr>
      <w:tr w:rsidR="00F34DD9" w:rsidRPr="007707F5" w14:paraId="09704481" w14:textId="77777777" w:rsidTr="00650637">
        <w:trPr>
          <w:trHeight w:hRule="exact" w:val="284"/>
        </w:trPr>
        <w:tc>
          <w:tcPr>
            <w:tcW w:w="1273" w:type="dxa"/>
            <w:vAlign w:val="center"/>
          </w:tcPr>
          <w:p w14:paraId="5156841C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Flandre</w:t>
            </w:r>
          </w:p>
        </w:tc>
        <w:tc>
          <w:tcPr>
            <w:tcW w:w="1051" w:type="dxa"/>
            <w:vAlign w:val="center"/>
          </w:tcPr>
          <w:p w14:paraId="7F16F478" w14:textId="2D19D4DB" w:rsidR="00F34DD9" w:rsidRPr="00E047E1" w:rsidRDefault="004020C2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19</w:t>
            </w:r>
            <w:r w:rsidR="00F34DD9" w:rsidRPr="00E047E1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F34DD9" w:rsidRPr="00E047E1">
              <w:rPr>
                <w:rFonts w:ascii="Arial Narrow" w:hAnsi="Arial Narrow"/>
                <w:sz w:val="20"/>
              </w:rPr>
              <w:t>parc</w:t>
            </w:r>
            <w:proofErr w:type="gramEnd"/>
            <w:r w:rsidR="00F34DD9" w:rsidRPr="00E047E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075" w:type="dxa"/>
            <w:vAlign w:val="center"/>
          </w:tcPr>
          <w:p w14:paraId="2EAD98AE" w14:textId="43274C3C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135</w:t>
            </w:r>
          </w:p>
        </w:tc>
        <w:tc>
          <w:tcPr>
            <w:tcW w:w="910" w:type="dxa"/>
            <w:vAlign w:val="center"/>
          </w:tcPr>
          <w:p w14:paraId="54C71311" w14:textId="1E0F6741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7433546E" w14:textId="462F0E63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852" w:type="dxa"/>
            <w:vAlign w:val="center"/>
          </w:tcPr>
          <w:p w14:paraId="703AF752" w14:textId="0A17B055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39</w:t>
            </w:r>
          </w:p>
        </w:tc>
        <w:tc>
          <w:tcPr>
            <w:tcW w:w="1171" w:type="dxa"/>
            <w:vAlign w:val="center"/>
          </w:tcPr>
          <w:p w14:paraId="212EEC44" w14:textId="464D5263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 w:rsidR="000E4D5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70" w:type="dxa"/>
            <w:vAlign w:val="center"/>
          </w:tcPr>
          <w:p w14:paraId="202AC0B3" w14:textId="0694E0D4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  <w:r w:rsidR="000E4D5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40" w:type="dxa"/>
            <w:vAlign w:val="center"/>
          </w:tcPr>
          <w:p w14:paraId="232F5E42" w14:textId="0DD93B99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 w:rsidR="000E4D53">
              <w:rPr>
                <w:rFonts w:ascii="Arial Narrow" w:hAnsi="Arial Narrow"/>
                <w:sz w:val="20"/>
              </w:rPr>
              <w:t>31</w:t>
            </w:r>
          </w:p>
        </w:tc>
        <w:tc>
          <w:tcPr>
            <w:tcW w:w="875" w:type="dxa"/>
            <w:gridSpan w:val="3"/>
            <w:vAlign w:val="center"/>
          </w:tcPr>
          <w:p w14:paraId="6B3FCB89" w14:textId="319049A6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</w:tr>
      <w:tr w:rsidR="00F34DD9" w:rsidRPr="007707F5" w14:paraId="1282F6E2" w14:textId="77777777" w:rsidTr="00650637">
        <w:trPr>
          <w:trHeight w:hRule="exact" w:val="284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300B48C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47E1">
              <w:rPr>
                <w:rFonts w:ascii="Arial Narrow" w:hAnsi="Arial Narrow"/>
                <w:b/>
                <w:bCs/>
                <w:sz w:val="20"/>
              </w:rPr>
              <w:t>Belgique</w:t>
            </w:r>
          </w:p>
        </w:tc>
        <w:tc>
          <w:tcPr>
            <w:tcW w:w="1051" w:type="dxa"/>
            <w:tcBorders>
              <w:top w:val="single" w:sz="12" w:space="0" w:color="auto"/>
              <w:bottom w:val="nil"/>
            </w:tcBorders>
            <w:vAlign w:val="center"/>
          </w:tcPr>
          <w:p w14:paraId="3D1B34BA" w14:textId="0A035E0C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47E1">
              <w:rPr>
                <w:rFonts w:ascii="Arial Narrow" w:hAnsi="Arial Narrow"/>
                <w:b/>
                <w:bCs/>
                <w:sz w:val="20"/>
              </w:rPr>
              <w:t>3</w:t>
            </w:r>
            <w:r w:rsidR="008E33A8">
              <w:rPr>
                <w:rFonts w:ascii="Arial Narrow" w:hAnsi="Arial Narrow"/>
                <w:b/>
                <w:bCs/>
                <w:sz w:val="20"/>
              </w:rPr>
              <w:t>4</w:t>
            </w:r>
            <w:r w:rsidRPr="00E047E1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proofErr w:type="gramStart"/>
            <w:r w:rsidRPr="00E047E1">
              <w:rPr>
                <w:rFonts w:ascii="Arial Narrow" w:hAnsi="Arial Narrow"/>
                <w:b/>
                <w:bCs/>
                <w:sz w:val="20"/>
              </w:rPr>
              <w:t>parc</w:t>
            </w:r>
            <w:proofErr w:type="gramEnd"/>
            <w:r w:rsidRPr="00E047E1">
              <w:rPr>
                <w:rFonts w:ascii="Arial Narrow" w:hAnsi="Arial Narrow"/>
                <w:b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2" w:space="0" w:color="auto"/>
              <w:bottom w:val="nil"/>
            </w:tcBorders>
            <w:vAlign w:val="center"/>
          </w:tcPr>
          <w:p w14:paraId="57C2A38D" w14:textId="109F4DC7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134</w:t>
            </w:r>
          </w:p>
        </w:tc>
        <w:tc>
          <w:tcPr>
            <w:tcW w:w="910" w:type="dxa"/>
            <w:tcBorders>
              <w:top w:val="single" w:sz="12" w:space="0" w:color="auto"/>
              <w:bottom w:val="nil"/>
            </w:tcBorders>
            <w:vAlign w:val="center"/>
          </w:tcPr>
          <w:p w14:paraId="61094C36" w14:textId="4FF8F710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bottom w:val="nil"/>
            </w:tcBorders>
            <w:vAlign w:val="center"/>
          </w:tcPr>
          <w:p w14:paraId="3CBD945A" w14:textId="6F174DF7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</w:tcBorders>
            <w:vAlign w:val="center"/>
          </w:tcPr>
          <w:p w14:paraId="4FF10747" w14:textId="582C1C26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39</w:t>
            </w:r>
          </w:p>
        </w:tc>
        <w:tc>
          <w:tcPr>
            <w:tcW w:w="1171" w:type="dxa"/>
            <w:tcBorders>
              <w:top w:val="single" w:sz="12" w:space="0" w:color="auto"/>
              <w:bottom w:val="nil"/>
            </w:tcBorders>
            <w:vAlign w:val="center"/>
          </w:tcPr>
          <w:p w14:paraId="6CB10CAD" w14:textId="0406C172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4</w:t>
            </w:r>
            <w:r w:rsidR="000E4D53">
              <w:rPr>
                <w:rFonts w:ascii="Arial Narrow" w:hAnsi="Arial Narrow"/>
                <w:b/>
                <w:bCs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12" w:space="0" w:color="auto"/>
              <w:bottom w:val="nil"/>
            </w:tcBorders>
            <w:vAlign w:val="center"/>
          </w:tcPr>
          <w:p w14:paraId="5F40398A" w14:textId="5E40FD57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83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14:paraId="3DEC442A" w14:textId="3A80A78A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428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FE1B7" w14:textId="040863E0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12</w:t>
            </w:r>
          </w:p>
        </w:tc>
      </w:tr>
      <w:tr w:rsidR="00F34DD9" w:rsidRPr="007707F5" w14:paraId="73E0C9B0" w14:textId="77777777" w:rsidTr="00650637">
        <w:trPr>
          <w:trHeight w:hRule="exact" w:val="284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14:paraId="454607EE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Min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2AAB0868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14:paraId="7E6E5A8A" w14:textId="50690302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14:paraId="6A945B63" w14:textId="1D2B0179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5882DD86" w14:textId="66D0B0B0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2F79417C" w14:textId="617E7EDA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14:paraId="59D209C9" w14:textId="069A5A66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r w:rsidR="000E4D5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14:paraId="69CE58C1" w14:textId="5DE1E013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52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2C2FE42B" w14:textId="65115D06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364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</w:tcBorders>
            <w:vAlign w:val="center"/>
          </w:tcPr>
          <w:p w14:paraId="4451095B" w14:textId="50EC4045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</w:tr>
      <w:tr w:rsidR="00F34DD9" w:rsidRPr="007707F5" w14:paraId="58E32D8A" w14:textId="77777777" w:rsidTr="00650637">
        <w:trPr>
          <w:trHeight w:hRule="exact" w:val="284"/>
        </w:trPr>
        <w:tc>
          <w:tcPr>
            <w:tcW w:w="1273" w:type="dxa"/>
            <w:tcBorders>
              <w:bottom w:val="single" w:sz="12" w:space="0" w:color="008000"/>
            </w:tcBorders>
            <w:vAlign w:val="center"/>
          </w:tcPr>
          <w:p w14:paraId="11A658C8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E047E1">
              <w:rPr>
                <w:rFonts w:ascii="Arial Narrow" w:hAnsi="Arial Narrow"/>
                <w:sz w:val="20"/>
              </w:rPr>
              <w:t>Max</w:t>
            </w:r>
          </w:p>
        </w:tc>
        <w:tc>
          <w:tcPr>
            <w:tcW w:w="1051" w:type="dxa"/>
            <w:tcBorders>
              <w:bottom w:val="single" w:sz="12" w:space="0" w:color="008000"/>
            </w:tcBorders>
            <w:vAlign w:val="center"/>
          </w:tcPr>
          <w:p w14:paraId="35A89D3D" w14:textId="77777777" w:rsidR="00F34DD9" w:rsidRPr="00E047E1" w:rsidRDefault="00F34DD9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5" w:type="dxa"/>
            <w:tcBorders>
              <w:bottom w:val="single" w:sz="12" w:space="0" w:color="008000"/>
            </w:tcBorders>
            <w:vAlign w:val="center"/>
          </w:tcPr>
          <w:p w14:paraId="20A509EC" w14:textId="74AC79F3" w:rsidR="006C124F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152</w:t>
            </w:r>
          </w:p>
        </w:tc>
        <w:tc>
          <w:tcPr>
            <w:tcW w:w="910" w:type="dxa"/>
            <w:tcBorders>
              <w:bottom w:val="single" w:sz="12" w:space="0" w:color="008000"/>
            </w:tcBorders>
            <w:vAlign w:val="center"/>
          </w:tcPr>
          <w:p w14:paraId="767A77A0" w14:textId="15E43E93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48" w:type="dxa"/>
            <w:tcBorders>
              <w:bottom w:val="single" w:sz="12" w:space="0" w:color="008000"/>
            </w:tcBorders>
            <w:vAlign w:val="center"/>
          </w:tcPr>
          <w:p w14:paraId="534C2D9C" w14:textId="139C1B51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852" w:type="dxa"/>
            <w:tcBorders>
              <w:bottom w:val="single" w:sz="12" w:space="0" w:color="008000"/>
            </w:tcBorders>
            <w:vAlign w:val="center"/>
          </w:tcPr>
          <w:p w14:paraId="2C7E9682" w14:textId="30CB85FD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53</w:t>
            </w:r>
          </w:p>
        </w:tc>
        <w:tc>
          <w:tcPr>
            <w:tcW w:w="1171" w:type="dxa"/>
            <w:tcBorders>
              <w:bottom w:val="single" w:sz="12" w:space="0" w:color="008000"/>
            </w:tcBorders>
            <w:vAlign w:val="center"/>
          </w:tcPr>
          <w:p w14:paraId="0F60D518" w14:textId="67A68E6F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  <w:r w:rsidR="000E4D5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70" w:type="dxa"/>
            <w:tcBorders>
              <w:bottom w:val="single" w:sz="12" w:space="0" w:color="008000"/>
            </w:tcBorders>
            <w:vAlign w:val="center"/>
          </w:tcPr>
          <w:p w14:paraId="10DBA15C" w14:textId="069E53F7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97</w:t>
            </w:r>
          </w:p>
        </w:tc>
        <w:tc>
          <w:tcPr>
            <w:tcW w:w="840" w:type="dxa"/>
            <w:tcBorders>
              <w:bottom w:val="single" w:sz="12" w:space="0" w:color="008000"/>
            </w:tcBorders>
            <w:vAlign w:val="center"/>
          </w:tcPr>
          <w:p w14:paraId="54C9FD45" w14:textId="12D1F35E" w:rsidR="000120F6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488</w:t>
            </w:r>
          </w:p>
        </w:tc>
        <w:tc>
          <w:tcPr>
            <w:tcW w:w="875" w:type="dxa"/>
            <w:gridSpan w:val="3"/>
            <w:tcBorders>
              <w:bottom w:val="single" w:sz="12" w:space="0" w:color="008000"/>
            </w:tcBorders>
            <w:vAlign w:val="center"/>
          </w:tcPr>
          <w:p w14:paraId="64061868" w14:textId="1B5FE497" w:rsidR="00F34DD9" w:rsidRPr="00E047E1" w:rsidRDefault="00790033" w:rsidP="0081363D">
            <w:pPr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</w:tc>
      </w:tr>
      <w:tr w:rsidR="00F34DD9" w:rsidRPr="007707F5" w14:paraId="06CAB914" w14:textId="77777777" w:rsidTr="005A43CE">
        <w:tc>
          <w:tcPr>
            <w:tcW w:w="10065" w:type="dxa"/>
            <w:gridSpan w:val="12"/>
            <w:tcBorders>
              <w:top w:val="single" w:sz="12" w:space="0" w:color="008000"/>
              <w:bottom w:val="single" w:sz="18" w:space="0" w:color="008000"/>
            </w:tcBorders>
            <w:vAlign w:val="center"/>
          </w:tcPr>
          <w:p w14:paraId="1E56E638" w14:textId="77777777" w:rsidR="00F34DD9" w:rsidRPr="007707F5" w:rsidRDefault="00F34DD9" w:rsidP="0057297F">
            <w:pPr>
              <w:ind w:right="-2"/>
              <w:jc w:val="left"/>
              <w:rPr>
                <w:rFonts w:ascii="Arial Narrow" w:hAnsi="Arial Narrow"/>
                <w:b/>
                <w:bCs/>
                <w:highlight w:val="red"/>
              </w:rPr>
            </w:pPr>
            <w:r w:rsidRPr="00E047E1">
              <w:rPr>
                <w:rFonts w:ascii="Arial Narrow" w:hAnsi="Arial Narrow"/>
                <w:b/>
                <w:bCs/>
                <w:sz w:val="20"/>
              </w:rPr>
              <w:t>Moyennes autres années à date ou à jours de croissance les plus comparables (5 dernières années)</w:t>
            </w:r>
          </w:p>
        </w:tc>
      </w:tr>
      <w:tr w:rsidR="00E047E1" w:rsidRPr="00E047E1" w14:paraId="6C8FC5C2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63F4939" w14:textId="1598A8EF" w:rsidR="00E047E1" w:rsidRPr="00941056" w:rsidRDefault="00E047E1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941056">
              <w:rPr>
                <w:rFonts w:ascii="Arial Narrow" w:hAnsi="Arial Narrow"/>
                <w:b/>
                <w:sz w:val="20"/>
              </w:rPr>
              <w:t xml:space="preserve">2024 – </w:t>
            </w:r>
            <w:r w:rsidR="00941056">
              <w:rPr>
                <w:rFonts w:ascii="Arial Narrow" w:hAnsi="Arial Narrow"/>
                <w:b/>
                <w:sz w:val="20"/>
              </w:rPr>
              <w:t>S 36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4E900DA" w14:textId="17DD46EF" w:rsidR="00E047E1" w:rsidRPr="00941056" w:rsidRDefault="00E047E1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941056">
              <w:rPr>
                <w:rFonts w:ascii="Arial Narrow" w:hAnsi="Arial Narrow"/>
                <w:bCs/>
                <w:sz w:val="20"/>
              </w:rPr>
              <w:t xml:space="preserve">36 </w:t>
            </w:r>
            <w:proofErr w:type="gramStart"/>
            <w:r w:rsidRPr="00941056"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 w:rsidRPr="00941056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9D26950" w14:textId="43D338FA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99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81EEBCB" w14:textId="1C958EDA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5489A66" w14:textId="3095F340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D57F1C1" w14:textId="6A4EC7FF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25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1E24384" w14:textId="107D8F1F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</w:t>
            </w:r>
            <w:r w:rsidR="000C76FD">
              <w:rPr>
                <w:rFonts w:ascii="Arial Narrow" w:hAnsi="Arial Narrow"/>
                <w:bCs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04506F3" w14:textId="4C156A1B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70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3289CFA" w14:textId="17B0BFA1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387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81AF0AB" w14:textId="0A2B6B30" w:rsidR="00E047E1" w:rsidRPr="00941056" w:rsidRDefault="00941056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</w:t>
            </w:r>
          </w:p>
        </w:tc>
      </w:tr>
      <w:tr w:rsidR="00941056" w:rsidRPr="00E047E1" w14:paraId="7619DCA3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7A9579B" w14:textId="07CDC48F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941056">
              <w:rPr>
                <w:rFonts w:ascii="Arial Narrow" w:hAnsi="Arial Narrow"/>
                <w:b/>
                <w:sz w:val="20"/>
              </w:rPr>
              <w:t>2024 – final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692AC61" w14:textId="7BFA5C3D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941056">
              <w:rPr>
                <w:rFonts w:ascii="Arial Narrow" w:hAnsi="Arial Narrow"/>
                <w:bCs/>
                <w:sz w:val="20"/>
              </w:rPr>
              <w:t xml:space="preserve">36 </w:t>
            </w:r>
            <w:proofErr w:type="gramStart"/>
            <w:r w:rsidRPr="00941056"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 w:rsidRPr="00941056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3EBBB44" w14:textId="4EB19C80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941056">
              <w:rPr>
                <w:rFonts w:ascii="Arial Narrow" w:hAnsi="Arial Narrow"/>
                <w:bCs/>
                <w:sz w:val="20"/>
              </w:rPr>
              <w:t>121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57BD1C1" w14:textId="0ECDBC96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941056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A2ABFD8" w14:textId="41F0955B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50E7612" w14:textId="62A03EBB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37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6D457A6" w14:textId="4D91D790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44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B333D3F" w14:textId="398D54A2" w:rsidR="00941056" w:rsidRPr="00941056" w:rsidRDefault="000C76FD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82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7C1475E" w14:textId="2B4C7E0B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941056">
              <w:rPr>
                <w:rFonts w:ascii="Arial Narrow" w:hAnsi="Arial Narrow"/>
                <w:bCs/>
                <w:sz w:val="20"/>
              </w:rPr>
              <w:t>3</w:t>
            </w:r>
            <w:r w:rsidR="000C76FD">
              <w:rPr>
                <w:rFonts w:ascii="Arial Narrow" w:hAnsi="Arial Narrow"/>
                <w:bCs/>
                <w:sz w:val="20"/>
              </w:rPr>
              <w:t>93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CDBC4CD" w14:textId="051D9963" w:rsidR="00941056" w:rsidRPr="00941056" w:rsidRDefault="00941056" w:rsidP="00941056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941056">
              <w:rPr>
                <w:rFonts w:ascii="Arial Narrow" w:hAnsi="Arial Narrow"/>
                <w:bCs/>
                <w:sz w:val="20"/>
              </w:rPr>
              <w:t>13</w:t>
            </w:r>
          </w:p>
        </w:tc>
      </w:tr>
      <w:tr w:rsidR="005D5D14" w:rsidRPr="00E047E1" w14:paraId="7C25BC85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32831C8" w14:textId="508C0449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E047E1">
              <w:rPr>
                <w:rFonts w:ascii="Arial Narrow" w:hAnsi="Arial Narrow"/>
                <w:b/>
                <w:sz w:val="20"/>
              </w:rPr>
              <w:t>2023 – S 35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80A9861" w14:textId="14BD03ED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 xml:space="preserve">36 </w:t>
            </w:r>
            <w:proofErr w:type="gramStart"/>
            <w:r w:rsidRPr="00E047E1"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 w:rsidRPr="00E047E1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9848918" w14:textId="1044D45A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104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C8C3EFA" w14:textId="3B9345DB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B58CDD2" w14:textId="101537C8" w:rsidR="005D5D14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8DCB254" w14:textId="211BA383" w:rsidR="005D5D14" w:rsidRPr="00E047E1" w:rsidRDefault="00100309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3</w:t>
            </w:r>
            <w:r w:rsidR="000C76FD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5B20D79" w14:textId="306761F6" w:rsidR="005D5D14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39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ABB7CFA" w14:textId="06966C42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79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5B64822" w14:textId="46D8AFF4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355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CF9F480" w14:textId="7DFD7403" w:rsidR="005D5D14" w:rsidRPr="00E047E1" w:rsidRDefault="005D5D14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12</w:t>
            </w:r>
          </w:p>
        </w:tc>
      </w:tr>
      <w:tr w:rsidR="000C76FD" w:rsidRPr="00E047E1" w14:paraId="56323CE3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B3200AE" w14:textId="576C8282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2023 – final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850DDB1" w14:textId="403B19A2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36 </w:t>
            </w:r>
            <w:proofErr w:type="gramStart"/>
            <w:r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15597E9" w14:textId="2193439E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130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BB1797F" w14:textId="2995D938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28ECB4A" w14:textId="74BB047E" w:rsidR="000C76FD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B199AAB" w14:textId="67083D5B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42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04F6238" w14:textId="608ED087" w:rsidR="000C76FD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49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077F5DA" w14:textId="4E77A84D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85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51FA188" w14:textId="0FF6674B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384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984C97A" w14:textId="4E807CE9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12</w:t>
            </w:r>
          </w:p>
        </w:tc>
      </w:tr>
      <w:tr w:rsidR="000C76FD" w:rsidRPr="00E047E1" w14:paraId="0F0790F6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6A83CF1" w14:textId="51E6B7B2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2022 – S 36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F36B4DB" w14:textId="496F3F95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33 </w:t>
            </w:r>
            <w:proofErr w:type="gramStart"/>
            <w:r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0C4FE18" w14:textId="5D69E4F8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138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0548B99" w14:textId="4281D563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67C6537" w14:textId="3296FCA2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D43D9E8" w14:textId="6E1443F3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27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F0B548D" w14:textId="31202997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37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0B772B4" w14:textId="2F2F91A5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72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8B80FD3" w14:textId="3691A6D8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457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843E07A" w14:textId="6A94384F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14</w:t>
            </w:r>
          </w:p>
        </w:tc>
      </w:tr>
      <w:tr w:rsidR="002A63C2" w:rsidRPr="00E047E1" w14:paraId="408DCCD9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9357E7F" w14:textId="0463E01B" w:rsidR="002A63C2" w:rsidRPr="00E047E1" w:rsidRDefault="002A63C2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E047E1">
              <w:rPr>
                <w:rFonts w:ascii="Arial Narrow" w:hAnsi="Arial Narrow"/>
                <w:b/>
                <w:sz w:val="20"/>
              </w:rPr>
              <w:t>2021 – S 3</w:t>
            </w:r>
            <w:r w:rsidR="000C76FD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442A460" w14:textId="5ACB5F87" w:rsidR="002A63C2" w:rsidRPr="00E047E1" w:rsidRDefault="002A63C2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 xml:space="preserve">32 </w:t>
            </w:r>
            <w:proofErr w:type="gramStart"/>
            <w:r w:rsidRPr="00E047E1"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 w:rsidRPr="00E047E1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BA8F9B3" w14:textId="5D44710A" w:rsidR="002A63C2" w:rsidRPr="00E047E1" w:rsidRDefault="002A63C2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</w:t>
            </w:r>
            <w:r w:rsidR="000C76FD">
              <w:rPr>
                <w:rFonts w:ascii="Arial Narrow" w:hAnsi="Arial Narrow"/>
                <w:bCs/>
                <w:sz w:val="20"/>
              </w:rPr>
              <w:t>36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C80278F" w14:textId="2601A194" w:rsidR="002A63C2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B7A897E" w14:textId="5387C5EE" w:rsidR="002A63C2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6F979DE" w14:textId="7BF3814C" w:rsidR="002A63C2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35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BC5245A" w14:textId="685286E1" w:rsidR="002A63C2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46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51036FC" w14:textId="34FC3A8D" w:rsidR="002A63C2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75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A1A346A" w14:textId="418D1409" w:rsidR="002A63C2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396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99B622B" w14:textId="77777777" w:rsidR="002A63C2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14</w:t>
            </w:r>
          </w:p>
          <w:p w14:paraId="5A59C2AA" w14:textId="159C4720" w:rsidR="000C76FD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011871" w:rsidRPr="00E047E1" w14:paraId="4E0020FD" w14:textId="77777777" w:rsidTr="00650637">
        <w:trPr>
          <w:gridAfter w:val="1"/>
          <w:wAfter w:w="10" w:type="dxa"/>
          <w:trHeight w:hRule="exact" w:val="284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CEBCD0E" w14:textId="3F089322" w:rsidR="00011871" w:rsidRPr="00E047E1" w:rsidRDefault="00650637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</w:rPr>
            </w:pPr>
            <w:r w:rsidRPr="00E047E1">
              <w:rPr>
                <w:rFonts w:ascii="Arial Narrow" w:hAnsi="Arial Narrow"/>
                <w:b/>
                <w:sz w:val="20"/>
              </w:rPr>
              <w:t>2020 – S 35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6D266973" w14:textId="7FCCF00E" w:rsidR="00011871" w:rsidRPr="00E047E1" w:rsidRDefault="00011871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 xml:space="preserve">31 </w:t>
            </w:r>
            <w:proofErr w:type="gramStart"/>
            <w:r w:rsidRPr="00E047E1">
              <w:rPr>
                <w:rFonts w:ascii="Arial Narrow" w:hAnsi="Arial Narrow"/>
                <w:bCs/>
                <w:sz w:val="20"/>
              </w:rPr>
              <w:t>parc</w:t>
            </w:r>
            <w:proofErr w:type="gramEnd"/>
            <w:r w:rsidRPr="00E047E1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5A85909" w14:textId="009D2640" w:rsidR="00011871" w:rsidRPr="00E047E1" w:rsidRDefault="00650637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129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66C9CA3" w14:textId="52D1EB79" w:rsidR="00011871" w:rsidRPr="00E047E1" w:rsidRDefault="00011871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FC2087C" w14:textId="59CF09DB" w:rsidR="00011871" w:rsidRPr="00E047E1" w:rsidRDefault="000C76FD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71CC4CC5" w14:textId="5A0B3F67" w:rsidR="00011871" w:rsidRPr="00E047E1" w:rsidRDefault="00100309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3</w:t>
            </w:r>
            <w:r w:rsidR="000C76FD">
              <w:rPr>
                <w:rFonts w:ascii="Arial Narrow" w:hAnsi="Arial Narrow"/>
                <w:bCs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5AA0598" w14:textId="28907164" w:rsidR="00011871" w:rsidRPr="00E047E1" w:rsidRDefault="00100309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4</w:t>
            </w:r>
            <w:r w:rsidR="000C76FD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6A584F1" w14:textId="4300B3A8" w:rsidR="00011871" w:rsidRPr="00E047E1" w:rsidRDefault="00650637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79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6E9DA88" w14:textId="08A52A71" w:rsidR="00011871" w:rsidRPr="00E047E1" w:rsidRDefault="00650637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415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4716A19" w14:textId="0F7CBA6D" w:rsidR="00011871" w:rsidRPr="00E047E1" w:rsidRDefault="00650637" w:rsidP="0081363D">
            <w:pPr>
              <w:ind w:right="-2"/>
              <w:jc w:val="center"/>
              <w:rPr>
                <w:rFonts w:ascii="Arial Narrow" w:hAnsi="Arial Narrow"/>
                <w:bCs/>
                <w:sz w:val="20"/>
              </w:rPr>
            </w:pPr>
            <w:r w:rsidRPr="00E047E1">
              <w:rPr>
                <w:rFonts w:ascii="Arial Narrow" w:hAnsi="Arial Narrow"/>
                <w:bCs/>
                <w:sz w:val="20"/>
              </w:rPr>
              <w:t>13</w:t>
            </w:r>
          </w:p>
        </w:tc>
      </w:tr>
      <w:tr w:rsidR="00F34DD9" w:rsidRPr="00E047E1" w14:paraId="287AE66A" w14:textId="77777777" w:rsidTr="000C76FD">
        <w:trPr>
          <w:gridAfter w:val="1"/>
          <w:wAfter w:w="10" w:type="dxa"/>
          <w:trHeight w:hRule="exact" w:val="633"/>
        </w:trPr>
        <w:tc>
          <w:tcPr>
            <w:tcW w:w="1273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BD772D1" w14:textId="1DB23A0C" w:rsidR="00F34DD9" w:rsidRPr="00E047E1" w:rsidRDefault="00F34DD9" w:rsidP="00011871">
            <w:pPr>
              <w:ind w:left="-108" w:right="-169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proofErr w:type="spellStart"/>
            <w:r w:rsidRPr="00E047E1">
              <w:rPr>
                <w:rFonts w:ascii="Arial Narrow" w:hAnsi="Arial Narrow"/>
                <w:b/>
                <w:sz w:val="18"/>
                <w:szCs w:val="18"/>
                <w:u w:val="single"/>
              </w:rPr>
              <w:t>Moy</w:t>
            </w:r>
            <w:proofErr w:type="spellEnd"/>
            <w:r w:rsidRPr="00E047E1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5 ans</w:t>
            </w:r>
            <w:r w:rsidR="000C76FD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(sur date)</w:t>
            </w:r>
          </w:p>
        </w:tc>
        <w:tc>
          <w:tcPr>
            <w:tcW w:w="105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235CA979" w14:textId="5C321C22" w:rsidR="00F34DD9" w:rsidRPr="00E047E1" w:rsidRDefault="000C76FD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-</w:t>
            </w:r>
          </w:p>
        </w:tc>
        <w:tc>
          <w:tcPr>
            <w:tcW w:w="1075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4DE4FDD" w14:textId="2CC95020" w:rsidR="00F34DD9" w:rsidRPr="00E047E1" w:rsidRDefault="002274C4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121</w:t>
            </w:r>
          </w:p>
        </w:tc>
        <w:tc>
          <w:tcPr>
            <w:tcW w:w="91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FAAA102" w14:textId="3B2DBA45" w:rsidR="00F34DD9" w:rsidRPr="00E047E1" w:rsidRDefault="00D02CCE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1</w:t>
            </w:r>
          </w:p>
        </w:tc>
        <w:tc>
          <w:tcPr>
            <w:tcW w:w="94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5FEFADC1" w14:textId="0684C62B" w:rsidR="00F34DD9" w:rsidRPr="00E047E1" w:rsidRDefault="002274C4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9</w:t>
            </w:r>
          </w:p>
        </w:tc>
        <w:tc>
          <w:tcPr>
            <w:tcW w:w="852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8E9B1C3" w14:textId="1DECF9EE" w:rsidR="00F34DD9" w:rsidRPr="00E047E1" w:rsidRDefault="00D02CCE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30</w:t>
            </w:r>
          </w:p>
        </w:tc>
        <w:tc>
          <w:tcPr>
            <w:tcW w:w="1171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085547DB" w14:textId="63473010" w:rsidR="00F34DD9" w:rsidRPr="00E047E1" w:rsidRDefault="002274C4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39</w:t>
            </w:r>
          </w:p>
        </w:tc>
        <w:tc>
          <w:tcPr>
            <w:tcW w:w="107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4AB25102" w14:textId="08B9B92A" w:rsidR="00F34DD9" w:rsidRPr="00E047E1" w:rsidRDefault="00D02CCE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7</w:t>
            </w:r>
            <w:r w:rsidR="002274C4">
              <w:rPr>
                <w:rFonts w:ascii="Arial Narrow" w:hAnsi="Arial Narrow"/>
                <w:b/>
                <w:sz w:val="20"/>
                <w:u w:val="single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35DA9943" w14:textId="4D5C3558" w:rsidR="00F34DD9" w:rsidRPr="00E047E1" w:rsidRDefault="002274C4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402</w:t>
            </w:r>
          </w:p>
        </w:tc>
        <w:tc>
          <w:tcPr>
            <w:tcW w:w="7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 w14:paraId="1E366985" w14:textId="73B97CF5" w:rsidR="00F34DD9" w:rsidRPr="00E047E1" w:rsidRDefault="00D02CCE" w:rsidP="0081363D">
            <w:pPr>
              <w:ind w:right="-2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13</w:t>
            </w:r>
          </w:p>
        </w:tc>
      </w:tr>
    </w:tbl>
    <w:p w14:paraId="21B10866" w14:textId="21DAB338" w:rsidR="00A030B3" w:rsidRPr="00E047E1" w:rsidRDefault="00A030B3" w:rsidP="00A030B3">
      <w:pPr>
        <w:ind w:right="-2"/>
        <w:rPr>
          <w:rFonts w:ascii="Gill Sans MT" w:hAnsi="Gill Sans MT" w:cs="Tahoma"/>
          <w:sz w:val="20"/>
        </w:rPr>
      </w:pPr>
      <w:r w:rsidRPr="00E047E1">
        <w:rPr>
          <w:rFonts w:ascii="Gill Sans MT" w:hAnsi="Gill Sans MT" w:cs="Tahoma"/>
          <w:sz w:val="20"/>
        </w:rPr>
        <w:t xml:space="preserve">* </w:t>
      </w:r>
      <w:r w:rsidR="005D5D14" w:rsidRPr="00E047E1">
        <w:rPr>
          <w:rFonts w:ascii="Gill Sans MT" w:hAnsi="Gill Sans MT" w:cs="Tahoma"/>
          <w:sz w:val="20"/>
        </w:rPr>
        <w:t>15</w:t>
      </w:r>
      <w:r w:rsidRPr="00E047E1">
        <w:rPr>
          <w:rFonts w:ascii="Gill Sans MT" w:hAnsi="Gill Sans MT" w:cs="Tahoma"/>
          <w:sz w:val="20"/>
        </w:rPr>
        <w:t xml:space="preserve"> % retirés</w:t>
      </w:r>
      <w:r w:rsidR="00260A61" w:rsidRPr="00E047E1">
        <w:rPr>
          <w:rFonts w:ascii="Gill Sans MT" w:hAnsi="Gill Sans MT" w:cs="Tahoma"/>
          <w:sz w:val="20"/>
        </w:rPr>
        <w:t xml:space="preserve"> </w:t>
      </w:r>
      <w:r w:rsidRPr="00E047E1">
        <w:rPr>
          <w:rFonts w:ascii="Gill Sans MT" w:hAnsi="Gill Sans MT" w:cs="Tahoma"/>
          <w:sz w:val="20"/>
        </w:rPr>
        <w:t xml:space="preserve">pour tenir compte des pertes au champ (courts tours, </w:t>
      </w:r>
      <w:proofErr w:type="spellStart"/>
      <w:r w:rsidRPr="00E047E1">
        <w:rPr>
          <w:rFonts w:ascii="Gill Sans MT" w:hAnsi="Gill Sans MT" w:cs="Tahoma"/>
          <w:sz w:val="20"/>
        </w:rPr>
        <w:t>forrières</w:t>
      </w:r>
      <w:proofErr w:type="spellEnd"/>
      <w:r w:rsidRPr="00E047E1">
        <w:rPr>
          <w:rFonts w:ascii="Gill Sans MT" w:hAnsi="Gill Sans MT" w:cs="Tahoma"/>
          <w:sz w:val="20"/>
        </w:rPr>
        <w:t>…)</w:t>
      </w:r>
    </w:p>
    <w:p w14:paraId="4F040417" w14:textId="6D5044DE" w:rsidR="00D9479C" w:rsidRPr="002274C4" w:rsidRDefault="00D9479C" w:rsidP="00D9479C">
      <w:pPr>
        <w:ind w:right="-2"/>
        <w:rPr>
          <w:rFonts w:ascii="Gill Sans MT" w:hAnsi="Gill Sans MT"/>
          <w:sz w:val="24"/>
          <w:szCs w:val="24"/>
        </w:rPr>
      </w:pPr>
      <w:r w:rsidRPr="002274C4">
        <w:rPr>
          <w:rFonts w:ascii="Gill Sans MT" w:hAnsi="Gill Sans MT"/>
          <w:sz w:val="24"/>
          <w:szCs w:val="24"/>
        </w:rPr>
        <w:t xml:space="preserve">Pour rappel :  les parcelles suivies cette année ont été plantées entre le </w:t>
      </w:r>
      <w:r w:rsidR="002274C4" w:rsidRPr="002274C4">
        <w:rPr>
          <w:rFonts w:ascii="Gill Sans MT" w:hAnsi="Gill Sans MT"/>
          <w:sz w:val="24"/>
          <w:szCs w:val="24"/>
        </w:rPr>
        <w:t xml:space="preserve">05 avril et le 03 mai. </w:t>
      </w:r>
      <w:r w:rsidRPr="002274C4">
        <w:rPr>
          <w:rFonts w:ascii="Gill Sans MT" w:hAnsi="Gill Sans MT"/>
          <w:sz w:val="24"/>
          <w:szCs w:val="24"/>
        </w:rPr>
        <w:t xml:space="preserve"> </w:t>
      </w:r>
    </w:p>
    <w:p w14:paraId="5295E714" w14:textId="2D0FBA81" w:rsidR="001B40E5" w:rsidRDefault="001B40E5" w:rsidP="00D5604F">
      <w:pPr>
        <w:ind w:right="-2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Rendement freiné par la sécheresse</w:t>
      </w:r>
      <w:r w:rsidR="006E46FC">
        <w:rPr>
          <w:rFonts w:ascii="Gill Sans MT" w:hAnsi="Gill Sans MT"/>
          <w:sz w:val="24"/>
          <w:szCs w:val="24"/>
          <w:u w:val="single"/>
        </w:rPr>
        <w:t xml:space="preserve"> et quasi terminé</w:t>
      </w:r>
    </w:p>
    <w:p w14:paraId="79D51CE7" w14:textId="5F93E141" w:rsidR="00026FC3" w:rsidRDefault="001B40E5" w:rsidP="00D5604F">
      <w:pPr>
        <w:ind w:right="-2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</w:t>
      </w:r>
      <w:r w:rsidR="002E360B" w:rsidRPr="001B40E5">
        <w:rPr>
          <w:rFonts w:ascii="Gill Sans MT" w:hAnsi="Gill Sans MT"/>
          <w:sz w:val="24"/>
          <w:szCs w:val="24"/>
        </w:rPr>
        <w:t>n semaine 3</w:t>
      </w:r>
      <w:r w:rsidRPr="001B40E5">
        <w:rPr>
          <w:rFonts w:ascii="Gill Sans MT" w:hAnsi="Gill Sans MT"/>
          <w:sz w:val="24"/>
          <w:szCs w:val="24"/>
        </w:rPr>
        <w:t>5</w:t>
      </w:r>
      <w:r w:rsidR="002E360B" w:rsidRPr="001B40E5">
        <w:rPr>
          <w:rFonts w:ascii="Gill Sans MT" w:hAnsi="Gill Sans MT"/>
          <w:sz w:val="24"/>
          <w:szCs w:val="24"/>
        </w:rPr>
        <w:t xml:space="preserve">, après </w:t>
      </w:r>
      <w:r w:rsidRPr="001B40E5">
        <w:rPr>
          <w:rFonts w:ascii="Gill Sans MT" w:hAnsi="Gill Sans MT"/>
          <w:sz w:val="24"/>
          <w:szCs w:val="24"/>
        </w:rPr>
        <w:t>134</w:t>
      </w:r>
      <w:r w:rsidR="002E360B" w:rsidRPr="001B40E5">
        <w:rPr>
          <w:rFonts w:ascii="Gill Sans MT" w:hAnsi="Gill Sans MT"/>
          <w:sz w:val="24"/>
          <w:szCs w:val="24"/>
        </w:rPr>
        <w:t xml:space="preserve"> jours de croissance en moyenne, Fontane affichait un </w:t>
      </w:r>
      <w:r w:rsidR="002E360B" w:rsidRPr="001B40E5">
        <w:rPr>
          <w:rFonts w:ascii="Gill Sans MT" w:hAnsi="Gill Sans MT"/>
          <w:b/>
          <w:bCs/>
          <w:sz w:val="24"/>
          <w:szCs w:val="24"/>
        </w:rPr>
        <w:t xml:space="preserve">rendement moyen </w:t>
      </w:r>
      <w:r w:rsidRPr="001B40E5">
        <w:rPr>
          <w:rFonts w:ascii="Gill Sans MT" w:hAnsi="Gill Sans MT"/>
          <w:b/>
          <w:bCs/>
          <w:sz w:val="24"/>
          <w:szCs w:val="24"/>
        </w:rPr>
        <w:t>commercial (35 mm+)</w:t>
      </w:r>
      <w:r w:rsidR="002E360B" w:rsidRPr="001B40E5">
        <w:rPr>
          <w:rFonts w:ascii="Gill Sans MT" w:hAnsi="Gill Sans MT"/>
          <w:b/>
          <w:bCs/>
          <w:sz w:val="24"/>
          <w:szCs w:val="24"/>
        </w:rPr>
        <w:t xml:space="preserve"> de </w:t>
      </w:r>
      <w:r w:rsidRPr="001B40E5">
        <w:rPr>
          <w:rFonts w:ascii="Gill Sans MT" w:hAnsi="Gill Sans MT"/>
          <w:b/>
          <w:bCs/>
          <w:sz w:val="24"/>
          <w:szCs w:val="24"/>
        </w:rPr>
        <w:t>4</w:t>
      </w:r>
      <w:r w:rsidR="003E565F">
        <w:rPr>
          <w:rFonts w:ascii="Gill Sans MT" w:hAnsi="Gill Sans MT"/>
          <w:b/>
          <w:bCs/>
          <w:sz w:val="24"/>
          <w:szCs w:val="24"/>
        </w:rPr>
        <w:t>6</w:t>
      </w:r>
      <w:r w:rsidR="002E360B" w:rsidRPr="001B40E5">
        <w:rPr>
          <w:rFonts w:ascii="Gill Sans MT" w:hAnsi="Gill Sans MT"/>
          <w:b/>
          <w:bCs/>
          <w:sz w:val="24"/>
          <w:szCs w:val="24"/>
        </w:rPr>
        <w:t xml:space="preserve"> t/ha, </w:t>
      </w:r>
      <w:r w:rsidR="006D5E0F" w:rsidRPr="001B40E5">
        <w:rPr>
          <w:rFonts w:ascii="Gill Sans MT" w:hAnsi="Gill Sans MT"/>
          <w:b/>
          <w:bCs/>
          <w:sz w:val="24"/>
          <w:szCs w:val="24"/>
        </w:rPr>
        <w:t xml:space="preserve">dont </w:t>
      </w:r>
      <w:r w:rsidRPr="001B40E5">
        <w:rPr>
          <w:rFonts w:ascii="Gill Sans MT" w:hAnsi="Gill Sans MT"/>
          <w:b/>
          <w:bCs/>
          <w:sz w:val="24"/>
          <w:szCs w:val="24"/>
        </w:rPr>
        <w:t>39</w:t>
      </w:r>
      <w:r w:rsidR="002E360B" w:rsidRPr="001B40E5">
        <w:rPr>
          <w:rFonts w:ascii="Gill Sans MT" w:hAnsi="Gill Sans MT"/>
          <w:b/>
          <w:bCs/>
          <w:sz w:val="24"/>
          <w:szCs w:val="24"/>
        </w:rPr>
        <w:t xml:space="preserve"> t/ha en 50 mm+ (soit </w:t>
      </w:r>
      <w:r w:rsidRPr="001B40E5">
        <w:rPr>
          <w:rFonts w:ascii="Gill Sans MT" w:hAnsi="Gill Sans MT"/>
          <w:b/>
          <w:bCs/>
          <w:sz w:val="24"/>
          <w:szCs w:val="24"/>
        </w:rPr>
        <w:t>83</w:t>
      </w:r>
      <w:r w:rsidR="002E360B" w:rsidRPr="001B40E5">
        <w:rPr>
          <w:rFonts w:ascii="Gill Sans MT" w:hAnsi="Gill Sans MT"/>
          <w:b/>
          <w:bCs/>
          <w:sz w:val="24"/>
          <w:szCs w:val="24"/>
        </w:rPr>
        <w:t xml:space="preserve"> %)</w:t>
      </w:r>
      <w:r w:rsidR="00026FC3">
        <w:rPr>
          <w:rFonts w:ascii="Gill Sans MT" w:hAnsi="Gill Sans MT"/>
          <w:b/>
          <w:bCs/>
          <w:sz w:val="24"/>
          <w:szCs w:val="24"/>
        </w:rPr>
        <w:t xml:space="preserve">, </w:t>
      </w:r>
      <w:r w:rsidR="00026FC3" w:rsidRPr="00026FC3">
        <w:rPr>
          <w:rFonts w:ascii="Gill Sans MT" w:hAnsi="Gill Sans MT"/>
          <w:sz w:val="24"/>
          <w:szCs w:val="24"/>
        </w:rPr>
        <w:t>légèrement supérieur au rendement final de l’an dernier.</w:t>
      </w:r>
    </w:p>
    <w:p w14:paraId="04728C10" w14:textId="4735604A" w:rsidR="006E46FC" w:rsidRDefault="001B40E5" w:rsidP="00D5604F">
      <w:pPr>
        <w:ind w:right="-2"/>
        <w:rPr>
          <w:rFonts w:ascii="Gill Sans MT" w:hAnsi="Gill Sans MT"/>
          <w:sz w:val="24"/>
          <w:szCs w:val="24"/>
        </w:rPr>
      </w:pPr>
      <w:r w:rsidRPr="001B40E5">
        <w:rPr>
          <w:rFonts w:ascii="Gill Sans MT" w:hAnsi="Gill Sans MT"/>
          <w:sz w:val="24"/>
          <w:szCs w:val="24"/>
        </w:rPr>
        <w:lastRenderedPageBreak/>
        <w:t>Les variations entre parcelles vont du simple au double (3</w:t>
      </w:r>
      <w:r w:rsidR="000E4D53">
        <w:rPr>
          <w:rFonts w:ascii="Gill Sans MT" w:hAnsi="Gill Sans MT"/>
          <w:sz w:val="24"/>
          <w:szCs w:val="24"/>
        </w:rPr>
        <w:t>2</w:t>
      </w:r>
      <w:r w:rsidRPr="001B40E5">
        <w:rPr>
          <w:rFonts w:ascii="Gill Sans MT" w:hAnsi="Gill Sans MT"/>
          <w:sz w:val="24"/>
          <w:szCs w:val="24"/>
        </w:rPr>
        <w:t xml:space="preserve"> à 6</w:t>
      </w:r>
      <w:r w:rsidR="000E4D53">
        <w:rPr>
          <w:rFonts w:ascii="Gill Sans MT" w:hAnsi="Gill Sans MT"/>
          <w:sz w:val="24"/>
          <w:szCs w:val="24"/>
        </w:rPr>
        <w:t>4</w:t>
      </w:r>
      <w:r w:rsidRPr="001B40E5">
        <w:rPr>
          <w:rFonts w:ascii="Gill Sans MT" w:hAnsi="Gill Sans MT"/>
          <w:sz w:val="24"/>
          <w:szCs w:val="24"/>
        </w:rPr>
        <w:t xml:space="preserve"> t/ha)</w:t>
      </w:r>
      <w:r>
        <w:rPr>
          <w:rFonts w:ascii="Gill Sans MT" w:hAnsi="Gill Sans MT"/>
          <w:sz w:val="24"/>
          <w:szCs w:val="24"/>
        </w:rPr>
        <w:t xml:space="preserve">. </w:t>
      </w:r>
      <w:r w:rsidR="006E46FC">
        <w:rPr>
          <w:rFonts w:ascii="Gill Sans MT" w:hAnsi="Gill Sans MT"/>
          <w:sz w:val="24"/>
          <w:szCs w:val="24"/>
        </w:rPr>
        <w:t>8 parcelles (sur 34</w:t>
      </w:r>
      <w:r w:rsidR="006E46FC">
        <w:rPr>
          <w:rFonts w:ascii="Gill Sans MT" w:hAnsi="Gill Sans MT"/>
          <w:sz w:val="24"/>
          <w:szCs w:val="24"/>
        </w:rPr>
        <w:t xml:space="preserve">) dépassent 50 t/ha, 4 parcelles n’arrivent pas à 35 t/ha mais ont encore plus de 50 % de feuillage vert. </w:t>
      </w:r>
    </w:p>
    <w:p w14:paraId="5040C2DE" w14:textId="461DE8A3" w:rsidR="00D5604F" w:rsidRDefault="000E4D53" w:rsidP="00D5604F">
      <w:pPr>
        <w:ind w:right="-2"/>
        <w:rPr>
          <w:rFonts w:ascii="Gill Sans MT" w:hAnsi="Gill Sans MT"/>
          <w:b/>
          <w:bCs/>
          <w:sz w:val="24"/>
          <w:szCs w:val="24"/>
        </w:rPr>
      </w:pPr>
      <w:r w:rsidRPr="000E4D53">
        <w:rPr>
          <w:rFonts w:ascii="Gill Sans MT" w:hAnsi="Gill Sans MT"/>
          <w:sz w:val="24"/>
          <w:szCs w:val="24"/>
        </w:rPr>
        <w:t>5 parcelles ont été irriguées (parfois très ponctuellement). Elles montrent un rendement moyen de 49 t/ha mais l’une d’entre elles est restée très pénalisée par le sol trop lourd (polder) avec seulement 36,3 t/ha</w:t>
      </w:r>
      <w:r>
        <w:rPr>
          <w:rFonts w:ascii="Gill Sans MT" w:hAnsi="Gill Sans MT"/>
          <w:sz w:val="24"/>
          <w:szCs w:val="24"/>
        </w:rPr>
        <w:t xml:space="preserve"> (les 4 autres atteignant en moyenne 53 t/ha). </w:t>
      </w:r>
    </w:p>
    <w:p w14:paraId="1F350BD3" w14:textId="49377DB1" w:rsidR="008E33A8" w:rsidRDefault="008E33A8" w:rsidP="00D5604F">
      <w:pPr>
        <w:ind w:right="-2"/>
        <w:rPr>
          <w:rFonts w:ascii="Gill Sans MT" w:hAnsi="Gill Sans MT"/>
          <w:sz w:val="24"/>
          <w:szCs w:val="24"/>
        </w:rPr>
      </w:pPr>
      <w:r w:rsidRPr="008E33A8">
        <w:rPr>
          <w:rFonts w:ascii="Gill Sans MT" w:hAnsi="Gill Sans MT"/>
          <w:sz w:val="24"/>
          <w:szCs w:val="24"/>
        </w:rPr>
        <w:t xml:space="preserve">La </w:t>
      </w:r>
      <w:r w:rsidRPr="003E565F">
        <w:rPr>
          <w:rFonts w:ascii="Gill Sans MT" w:hAnsi="Gill Sans MT"/>
          <w:b/>
          <w:bCs/>
          <w:sz w:val="24"/>
          <w:szCs w:val="24"/>
        </w:rPr>
        <w:t>sénescence moyenne du feuillage est estimée à 47</w:t>
      </w:r>
      <w:r w:rsidRPr="008E33A8">
        <w:rPr>
          <w:rFonts w:ascii="Gill Sans MT" w:hAnsi="Gill Sans MT"/>
          <w:sz w:val="24"/>
          <w:szCs w:val="24"/>
        </w:rPr>
        <w:t xml:space="preserve"> %, </w:t>
      </w:r>
      <w:r>
        <w:rPr>
          <w:rFonts w:ascii="Gill Sans MT" w:hAnsi="Gill Sans MT"/>
          <w:sz w:val="24"/>
          <w:szCs w:val="24"/>
        </w:rPr>
        <w:t xml:space="preserve">variant de 5 à 100 %. Sur les 16 parcelles situées en Wallonie, 1 a déjà été arrachée et 6 autres ont été défanées entre le 22 et le 25 août. </w:t>
      </w:r>
    </w:p>
    <w:p w14:paraId="22F2D4A8" w14:textId="000ED24B" w:rsidR="008E33A8" w:rsidRDefault="008E33A8" w:rsidP="00D5604F">
      <w:pPr>
        <w:ind w:right="-2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Malgré un feuillage en moyenne encore assez vert, le rendement moyen sur les 34 parcelles n’a progressé que de 1,5 t/ha en 2 semaines, soit de l’ordre de 200 kg/</w:t>
      </w:r>
      <w:proofErr w:type="spellStart"/>
      <w:r>
        <w:rPr>
          <w:rFonts w:ascii="Gill Sans MT" w:hAnsi="Gill Sans MT"/>
          <w:sz w:val="24"/>
          <w:szCs w:val="24"/>
        </w:rPr>
        <w:t>ha.jour</w:t>
      </w:r>
      <w:proofErr w:type="spellEnd"/>
      <w:r>
        <w:rPr>
          <w:rFonts w:ascii="Gill Sans MT" w:hAnsi="Gill Sans MT"/>
          <w:sz w:val="24"/>
          <w:szCs w:val="24"/>
        </w:rPr>
        <w:t xml:space="preserve">. L’absence de pluies depuis début août </w:t>
      </w:r>
      <w:r w:rsidR="00D05DDB">
        <w:rPr>
          <w:rFonts w:ascii="Gill Sans MT" w:hAnsi="Gill Sans MT"/>
          <w:sz w:val="24"/>
          <w:szCs w:val="24"/>
        </w:rPr>
        <w:t>(moins de 10 mm sur quasi l’entièreté du territoire) a accéléré le vieillissement des cultures, ralenti la photosynthèse et freiné le rendement. Les dernières tonnes ne sont pas arrivées. Avec le défanage en</w:t>
      </w:r>
      <w:r w:rsidR="006F3E9F">
        <w:rPr>
          <w:rFonts w:ascii="Gill Sans MT" w:hAnsi="Gill Sans MT"/>
          <w:sz w:val="24"/>
          <w:szCs w:val="24"/>
        </w:rPr>
        <w:t xml:space="preserve"> </w:t>
      </w:r>
      <w:r w:rsidR="00D05DDB">
        <w:rPr>
          <w:rFonts w:ascii="Gill Sans MT" w:hAnsi="Gill Sans MT"/>
          <w:sz w:val="24"/>
          <w:szCs w:val="24"/>
        </w:rPr>
        <w:t>cours le rendement brut moyen ne devrait plus beaucoup évoluer.</w:t>
      </w:r>
    </w:p>
    <w:p w14:paraId="449C02B0" w14:textId="431A2A41" w:rsidR="00F24F27" w:rsidRDefault="00F24F27" w:rsidP="00F24F27">
      <w:pPr>
        <w:spacing w:after="0"/>
        <w:ind w:right="-2"/>
        <w:rPr>
          <w:rFonts w:ascii="Gill Sans MT" w:hAnsi="Gill Sans MT"/>
          <w:sz w:val="24"/>
          <w:szCs w:val="24"/>
        </w:rPr>
      </w:pPr>
      <w:r w:rsidRPr="00F24F27">
        <w:rPr>
          <w:rFonts w:ascii="Gill Sans MT" w:hAnsi="Gill Sans MT"/>
          <w:sz w:val="24"/>
          <w:szCs w:val="24"/>
        </w:rPr>
        <w:t xml:space="preserve">La </w:t>
      </w:r>
      <w:r w:rsidRPr="00F24F27">
        <w:rPr>
          <w:rFonts w:ascii="Gill Sans MT" w:hAnsi="Gill Sans MT"/>
          <w:b/>
          <w:bCs/>
          <w:sz w:val="24"/>
          <w:szCs w:val="24"/>
        </w:rPr>
        <w:t>tare pomme de terre</w:t>
      </w:r>
      <w:r w:rsidRPr="00F24F27">
        <w:rPr>
          <w:rFonts w:ascii="Gill Sans MT" w:hAnsi="Gill Sans MT"/>
          <w:b/>
          <w:bCs/>
          <w:sz w:val="24"/>
          <w:szCs w:val="24"/>
          <w:u w:val="single"/>
        </w:rPr>
        <w:t xml:space="preserve"> </w:t>
      </w:r>
      <w:r w:rsidRPr="00F24F27">
        <w:rPr>
          <w:rFonts w:ascii="Gill Sans MT" w:hAnsi="Gill Sans MT"/>
          <w:sz w:val="24"/>
          <w:szCs w:val="24"/>
        </w:rPr>
        <w:t>(vertes, difformes, pourries, crevassées</w:t>
      </w:r>
      <w:r w:rsidRPr="00F24F27">
        <w:rPr>
          <w:rFonts w:ascii="Gill Sans MT" w:hAnsi="Gill Sans MT"/>
          <w:sz w:val="24"/>
          <w:szCs w:val="24"/>
        </w:rPr>
        <w:t xml:space="preserve"> reste minime (de l’ordre de 3 % - évaluation sur 21 parcelles). Une minorité de parcelles (5 sur 34) montre du rejet de manière conséquente, affectant plus de 10 % des tubercules primaires, principalement sous forme de poupée ou de stolon. Les 3 parcelles les plus atteintes (si</w:t>
      </w:r>
      <w:r w:rsidR="006F3E9F">
        <w:rPr>
          <w:rFonts w:ascii="Gill Sans MT" w:hAnsi="Gill Sans MT"/>
          <w:sz w:val="24"/>
          <w:szCs w:val="24"/>
        </w:rPr>
        <w:t>tué</w:t>
      </w:r>
      <w:r w:rsidRPr="00F24F27">
        <w:rPr>
          <w:rFonts w:ascii="Gill Sans MT" w:hAnsi="Gill Sans MT"/>
          <w:sz w:val="24"/>
          <w:szCs w:val="24"/>
        </w:rPr>
        <w:t>es en Flandre) atteignent néanmoins un PSE suffisant (de 373 à 450 g/5 kg).</w:t>
      </w:r>
    </w:p>
    <w:p w14:paraId="047986DF" w14:textId="77777777" w:rsidR="00F24F27" w:rsidRDefault="00F24F27" w:rsidP="00F24F27">
      <w:pPr>
        <w:spacing w:after="0"/>
        <w:ind w:right="-2"/>
        <w:rPr>
          <w:rFonts w:ascii="Gill Sans MT" w:hAnsi="Gill Sans MT"/>
          <w:sz w:val="24"/>
          <w:szCs w:val="24"/>
        </w:rPr>
      </w:pPr>
    </w:p>
    <w:p w14:paraId="306482FB" w14:textId="4BE3CC19" w:rsidR="00F24F27" w:rsidRPr="00F24F27" w:rsidRDefault="00F24F27" w:rsidP="00F24F27">
      <w:pPr>
        <w:spacing w:after="0"/>
        <w:ind w:right="-2"/>
        <w:rPr>
          <w:rFonts w:ascii="Gill Sans MT" w:hAnsi="Gill Sans MT"/>
          <w:sz w:val="24"/>
          <w:szCs w:val="24"/>
          <w:u w:val="single"/>
        </w:rPr>
      </w:pPr>
      <w:r w:rsidRPr="00F24F27">
        <w:rPr>
          <w:rFonts w:ascii="Gill Sans MT" w:hAnsi="Gill Sans MT"/>
          <w:sz w:val="24"/>
          <w:szCs w:val="24"/>
          <w:u w:val="single"/>
        </w:rPr>
        <w:t>Par rapport aux années antérieures :</w:t>
      </w:r>
    </w:p>
    <w:p w14:paraId="288E9107" w14:textId="25EE491C" w:rsidR="00026FC3" w:rsidRDefault="00026FC3" w:rsidP="00D5604F">
      <w:pPr>
        <w:ind w:right="-2"/>
        <w:rPr>
          <w:rFonts w:ascii="Gill Sans MT" w:hAnsi="Gill Sans MT"/>
          <w:sz w:val="24"/>
          <w:szCs w:val="24"/>
        </w:rPr>
      </w:pPr>
      <w:r w:rsidRPr="00026FC3">
        <w:rPr>
          <w:rFonts w:ascii="Gill Sans MT" w:hAnsi="Gill Sans MT"/>
          <w:sz w:val="24"/>
          <w:szCs w:val="24"/>
        </w:rPr>
        <w:t>S</w:t>
      </w:r>
      <w:r w:rsidRPr="00026FC3">
        <w:rPr>
          <w:rFonts w:ascii="Gill Sans MT" w:hAnsi="Gill Sans MT"/>
          <w:b/>
          <w:bCs/>
          <w:sz w:val="24"/>
          <w:szCs w:val="24"/>
        </w:rPr>
        <w:t>ur base de la date calendrier</w:t>
      </w:r>
      <w:r w:rsidRPr="00026FC3">
        <w:rPr>
          <w:rFonts w:ascii="Gill Sans MT" w:hAnsi="Gill Sans MT"/>
          <w:sz w:val="24"/>
          <w:szCs w:val="24"/>
        </w:rPr>
        <w:t xml:space="preserve"> (Figure 1), la présente saison reste fortement en avance (plus d</w:t>
      </w:r>
      <w:r w:rsidR="006F3E9F">
        <w:rPr>
          <w:rFonts w:ascii="Gill Sans MT" w:hAnsi="Gill Sans MT"/>
          <w:sz w:val="24"/>
          <w:szCs w:val="24"/>
        </w:rPr>
        <w:t>e</w:t>
      </w:r>
      <w:r w:rsidRPr="00026FC3">
        <w:rPr>
          <w:rFonts w:ascii="Gill Sans MT" w:hAnsi="Gill Sans MT"/>
          <w:sz w:val="24"/>
          <w:szCs w:val="24"/>
        </w:rPr>
        <w:t xml:space="preserve"> 2 semaines) mais la courbe s’aplanit, pour rejoindre la courbe de 2021. La différence avec la courbe pluriannuelle reste néanmoins conséquente (de l’ordre de 7 t/ha)</w:t>
      </w:r>
      <w:r w:rsidR="006F3E9F">
        <w:rPr>
          <w:rFonts w:ascii="Gill Sans MT" w:hAnsi="Gill Sans MT"/>
          <w:sz w:val="24"/>
          <w:szCs w:val="24"/>
        </w:rPr>
        <w:t>, témoignant de la précocité de la présente saison.</w:t>
      </w:r>
    </w:p>
    <w:p w14:paraId="173C758D" w14:textId="77777777" w:rsidR="00D5604F" w:rsidRPr="007707F5" w:rsidRDefault="00D5604F" w:rsidP="002E360B">
      <w:pPr>
        <w:spacing w:after="0"/>
        <w:ind w:right="-2"/>
        <w:rPr>
          <w:rFonts w:ascii="Gill Sans MT" w:hAnsi="Gill Sans MT"/>
          <w:sz w:val="16"/>
          <w:szCs w:val="16"/>
          <w:highlight w:val="red"/>
        </w:rPr>
      </w:pPr>
    </w:p>
    <w:p w14:paraId="1D2C869A" w14:textId="70EAA6E2" w:rsidR="00731C64" w:rsidRPr="00790033" w:rsidRDefault="00731C64" w:rsidP="00731C64">
      <w:pPr>
        <w:pStyle w:val="Lgende"/>
      </w:pPr>
      <w:r w:rsidRPr="00790033">
        <w:rPr>
          <w:u w:val="single"/>
        </w:rPr>
        <w:t>Figure 1 :</w:t>
      </w:r>
      <w:r w:rsidRPr="00790033">
        <w:t xml:space="preserve"> Rendement Fontane </w:t>
      </w:r>
      <w:r w:rsidRPr="00790033">
        <w:rPr>
          <w:u w:val="single"/>
        </w:rPr>
        <w:t>35mm+</w:t>
      </w:r>
      <w:r w:rsidRPr="00790033">
        <w:t xml:space="preserve"> (t/ha) en fonction de la date de prélèvement.</w:t>
      </w:r>
    </w:p>
    <w:p w14:paraId="2E53844B" w14:textId="44598659" w:rsidR="00790033" w:rsidRPr="00790033" w:rsidRDefault="00790033" w:rsidP="00790033">
      <w:pPr>
        <w:rPr>
          <w:highlight w:val="red"/>
        </w:rPr>
      </w:pPr>
      <w:r w:rsidRPr="00790033">
        <w:rPr>
          <w:noProof/>
        </w:rPr>
        <w:drawing>
          <wp:inline distT="0" distB="0" distL="0" distR="0" wp14:anchorId="007BE18C" wp14:editId="305ACB88">
            <wp:extent cx="6479540" cy="4254500"/>
            <wp:effectExtent l="0" t="0" r="0" b="0"/>
            <wp:docPr id="8965097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336E" w14:textId="77777777" w:rsidR="00026FC3" w:rsidRDefault="00026FC3">
      <w:pPr>
        <w:jc w:val="left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br w:type="page"/>
      </w:r>
    </w:p>
    <w:p w14:paraId="55C72F2E" w14:textId="56C13682" w:rsidR="00026FC3" w:rsidRPr="00026FC3" w:rsidRDefault="002E360B" w:rsidP="00BF68C5">
      <w:pPr>
        <w:ind w:right="-2"/>
        <w:rPr>
          <w:rFonts w:ascii="Gill Sans MT" w:hAnsi="Gill Sans MT"/>
          <w:sz w:val="24"/>
          <w:szCs w:val="24"/>
        </w:rPr>
      </w:pPr>
      <w:r w:rsidRPr="00026FC3">
        <w:rPr>
          <w:rFonts w:ascii="Gill Sans MT" w:hAnsi="Gill Sans MT"/>
          <w:b/>
          <w:bCs/>
          <w:sz w:val="24"/>
          <w:szCs w:val="24"/>
        </w:rPr>
        <w:lastRenderedPageBreak/>
        <w:t>Sur base du nombre de jours de croissanc</w:t>
      </w:r>
      <w:r w:rsidR="00BF68C5" w:rsidRPr="00026FC3">
        <w:rPr>
          <w:rFonts w:ascii="Gill Sans MT" w:hAnsi="Gill Sans MT"/>
          <w:b/>
          <w:bCs/>
          <w:sz w:val="24"/>
          <w:szCs w:val="24"/>
        </w:rPr>
        <w:t xml:space="preserve">e </w:t>
      </w:r>
      <w:r w:rsidR="00F90DFA" w:rsidRPr="00026FC3">
        <w:rPr>
          <w:rFonts w:ascii="Gill Sans MT" w:hAnsi="Gill Sans MT"/>
          <w:sz w:val="24"/>
          <w:szCs w:val="24"/>
        </w:rPr>
        <w:t>(Figure 2)</w:t>
      </w:r>
      <w:r w:rsidR="00BF68C5" w:rsidRPr="00026FC3">
        <w:rPr>
          <w:rFonts w:ascii="Gill Sans MT" w:hAnsi="Gill Sans MT"/>
          <w:sz w:val="24"/>
          <w:szCs w:val="24"/>
        </w:rPr>
        <w:t>,</w:t>
      </w:r>
      <w:r w:rsidR="00F90DFA" w:rsidRPr="00026FC3">
        <w:rPr>
          <w:rFonts w:ascii="Gill Sans MT" w:hAnsi="Gill Sans MT"/>
          <w:sz w:val="24"/>
          <w:szCs w:val="24"/>
        </w:rPr>
        <w:t xml:space="preserve"> </w:t>
      </w:r>
      <w:r w:rsidRPr="00026FC3">
        <w:rPr>
          <w:rFonts w:ascii="Gill Sans MT" w:hAnsi="Gill Sans MT"/>
          <w:sz w:val="24"/>
          <w:szCs w:val="24"/>
        </w:rPr>
        <w:t xml:space="preserve">la </w:t>
      </w:r>
      <w:r w:rsidR="00BF68C5" w:rsidRPr="00026FC3">
        <w:rPr>
          <w:rFonts w:ascii="Gill Sans MT" w:hAnsi="Gill Sans MT"/>
          <w:sz w:val="24"/>
          <w:szCs w:val="24"/>
        </w:rPr>
        <w:t>courbe 202</w:t>
      </w:r>
      <w:r w:rsidR="00026FC3" w:rsidRPr="00026FC3">
        <w:rPr>
          <w:rFonts w:ascii="Gill Sans MT" w:hAnsi="Gill Sans MT"/>
          <w:sz w:val="24"/>
          <w:szCs w:val="24"/>
        </w:rPr>
        <w:t>5 continue de coller à la moyenne pluriannuelle. Malgré les conditions favorables en début de culture et les plantations précoces, le rendement moyen actuel reste donc « dans la moyenne</w:t>
      </w:r>
      <w:r w:rsidR="006F3E9F">
        <w:rPr>
          <w:rFonts w:ascii="Gill Sans MT" w:hAnsi="Gill Sans MT"/>
          <w:sz w:val="24"/>
          <w:szCs w:val="24"/>
        </w:rPr>
        <w:t> »</w:t>
      </w:r>
      <w:r w:rsidR="00026FC3" w:rsidRPr="00026FC3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026FC3" w:rsidRPr="00026FC3">
        <w:rPr>
          <w:rFonts w:ascii="Gill Sans MT" w:hAnsi="Gill Sans MT"/>
          <w:sz w:val="24"/>
          <w:szCs w:val="24"/>
        </w:rPr>
        <w:t>suite à</w:t>
      </w:r>
      <w:proofErr w:type="gramEnd"/>
      <w:r w:rsidR="00026FC3" w:rsidRPr="00026FC3">
        <w:rPr>
          <w:rFonts w:ascii="Gill Sans MT" w:hAnsi="Gill Sans MT"/>
          <w:sz w:val="24"/>
          <w:szCs w:val="24"/>
        </w:rPr>
        <w:t xml:space="preserve"> la sécheresse en fin de parcours.</w:t>
      </w:r>
    </w:p>
    <w:p w14:paraId="4BB5825F" w14:textId="08246EDE" w:rsidR="002E360B" w:rsidRPr="007707F5" w:rsidRDefault="00BF68C5" w:rsidP="00BF68C5">
      <w:pPr>
        <w:ind w:right="-2"/>
        <w:rPr>
          <w:rFonts w:ascii="Gill Sans MT" w:hAnsi="Gill Sans MT"/>
          <w:sz w:val="24"/>
          <w:szCs w:val="24"/>
          <w:highlight w:val="red"/>
        </w:rPr>
      </w:pPr>
      <w:r w:rsidRPr="007707F5">
        <w:rPr>
          <w:rFonts w:ascii="Gill Sans MT" w:hAnsi="Gill Sans MT"/>
          <w:sz w:val="24"/>
          <w:szCs w:val="24"/>
          <w:highlight w:val="red"/>
        </w:rPr>
        <w:t xml:space="preserve"> </w:t>
      </w:r>
    </w:p>
    <w:p w14:paraId="304A9545" w14:textId="5BC31285" w:rsidR="00A235EC" w:rsidRPr="00790033" w:rsidRDefault="00A235EC" w:rsidP="00A235EC">
      <w:pPr>
        <w:pStyle w:val="Lgende"/>
      </w:pPr>
      <w:r w:rsidRPr="00790033">
        <w:rPr>
          <w:u w:val="single"/>
        </w:rPr>
        <w:t>Figure 2 :</w:t>
      </w:r>
      <w:r w:rsidRPr="00790033">
        <w:t xml:space="preserve"> Rendement Fontane </w:t>
      </w:r>
      <w:r w:rsidRPr="00790033">
        <w:rPr>
          <w:u w:val="single"/>
        </w:rPr>
        <w:t>35mm+</w:t>
      </w:r>
      <w:r w:rsidRPr="00790033">
        <w:t xml:space="preserve"> (t/ha) en fonction du nombre de jours de croissance</w:t>
      </w:r>
    </w:p>
    <w:p w14:paraId="0D34EA11" w14:textId="1F26DFF9" w:rsidR="00A235EC" w:rsidRPr="007707F5" w:rsidRDefault="00790033" w:rsidP="00A235EC">
      <w:pPr>
        <w:rPr>
          <w:highlight w:val="red"/>
        </w:rPr>
      </w:pPr>
      <w:r w:rsidRPr="00790033">
        <w:rPr>
          <w:noProof/>
        </w:rPr>
        <w:drawing>
          <wp:inline distT="0" distB="0" distL="0" distR="0" wp14:anchorId="19DE0665" wp14:editId="2EAB571B">
            <wp:extent cx="6479540" cy="4245610"/>
            <wp:effectExtent l="0" t="0" r="0" b="2540"/>
            <wp:docPr id="167852515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A4CC7" w14:textId="77777777" w:rsidR="00B94AF6" w:rsidRDefault="00B94AF6" w:rsidP="00D5604F">
      <w:pPr>
        <w:ind w:right="-2"/>
        <w:rPr>
          <w:rFonts w:ascii="Gill Sans MT" w:hAnsi="Gill Sans MT"/>
          <w:sz w:val="24"/>
          <w:szCs w:val="24"/>
          <w:highlight w:val="red"/>
          <w:u w:val="single"/>
        </w:rPr>
      </w:pPr>
    </w:p>
    <w:p w14:paraId="48FE2216" w14:textId="77777777" w:rsidR="00B94AF6" w:rsidRDefault="00B94AF6" w:rsidP="00B94AF6">
      <w:pPr>
        <w:ind w:right="-2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Avec 83 % de 50 mm+, l</w:t>
      </w:r>
      <w:r w:rsidRPr="006E46FC">
        <w:rPr>
          <w:rFonts w:ascii="Gill Sans MT" w:hAnsi="Gill Sans MT"/>
          <w:b/>
          <w:bCs/>
          <w:sz w:val="24"/>
          <w:szCs w:val="24"/>
        </w:rPr>
        <w:t>e calibre moyen</w:t>
      </w:r>
      <w:r w:rsidRPr="006E46FC">
        <w:rPr>
          <w:rFonts w:ascii="Gill Sans MT" w:hAnsi="Gill Sans MT"/>
          <w:sz w:val="24"/>
          <w:szCs w:val="24"/>
        </w:rPr>
        <w:t xml:space="preserve"> n’a pas progressé durant les 2 dernières semaines</w:t>
      </w:r>
      <w:r>
        <w:rPr>
          <w:rFonts w:ascii="Gill Sans MT" w:hAnsi="Gill Sans MT"/>
          <w:sz w:val="24"/>
          <w:szCs w:val="24"/>
        </w:rPr>
        <w:t>.</w:t>
      </w:r>
    </w:p>
    <w:p w14:paraId="586E908A" w14:textId="77777777" w:rsidR="00B94AF6" w:rsidRPr="00B94AF6" w:rsidRDefault="00B94AF6" w:rsidP="00B94AF6">
      <w:pPr>
        <w:ind w:right="-2"/>
        <w:rPr>
          <w:rFonts w:ascii="Gill Sans MT" w:hAnsi="Gill Sans MT"/>
          <w:sz w:val="16"/>
          <w:szCs w:val="16"/>
        </w:rPr>
      </w:pPr>
    </w:p>
    <w:p w14:paraId="24ABE337" w14:textId="77777777" w:rsidR="00B94AF6" w:rsidRPr="00B94AF6" w:rsidRDefault="00B94AF6" w:rsidP="00B94AF6">
      <w:pPr>
        <w:ind w:right="-2"/>
        <w:rPr>
          <w:rFonts w:ascii="Gill Sans MT" w:hAnsi="Gill Sans MT"/>
          <w:sz w:val="24"/>
          <w:szCs w:val="24"/>
          <w:u w:val="single"/>
        </w:rPr>
      </w:pPr>
      <w:r w:rsidRPr="00B94AF6">
        <w:rPr>
          <w:rFonts w:ascii="Gill Sans MT" w:hAnsi="Gill Sans MT"/>
          <w:sz w:val="24"/>
          <w:szCs w:val="24"/>
          <w:u w:val="single"/>
        </w:rPr>
        <w:t>PSE (très) élevés : attention à la sensibilité aux coups !</w:t>
      </w:r>
    </w:p>
    <w:p w14:paraId="713869BA" w14:textId="1EF138F6" w:rsidR="00B94AF6" w:rsidRDefault="00B94AF6" w:rsidP="00B94AF6">
      <w:pPr>
        <w:ind w:right="-2"/>
        <w:rPr>
          <w:rFonts w:ascii="Gill Sans MT" w:hAnsi="Gill Sans MT"/>
          <w:sz w:val="24"/>
          <w:szCs w:val="24"/>
        </w:rPr>
      </w:pPr>
      <w:r w:rsidRPr="00B94AF6">
        <w:rPr>
          <w:rFonts w:ascii="Gill Sans MT" w:hAnsi="Gill Sans MT"/>
          <w:sz w:val="24"/>
          <w:szCs w:val="24"/>
        </w:rPr>
        <w:t xml:space="preserve">Le </w:t>
      </w:r>
      <w:r w:rsidRPr="00B94AF6">
        <w:rPr>
          <w:rFonts w:ascii="Gill Sans MT" w:hAnsi="Gill Sans MT"/>
          <w:b/>
          <w:bCs/>
          <w:sz w:val="24"/>
          <w:szCs w:val="24"/>
        </w:rPr>
        <w:t>PSE moyen</w:t>
      </w:r>
      <w:r w:rsidRPr="00B94AF6">
        <w:rPr>
          <w:rFonts w:ascii="Gill Sans MT" w:hAnsi="Gill Sans MT"/>
          <w:sz w:val="24"/>
          <w:szCs w:val="24"/>
        </w:rPr>
        <w:t xml:space="preserve"> a progressé de 28 g pour atteindre </w:t>
      </w:r>
      <w:r w:rsidRPr="00B94AF6">
        <w:rPr>
          <w:rFonts w:ascii="Gill Sans MT" w:hAnsi="Gill Sans MT"/>
          <w:b/>
          <w:bCs/>
          <w:sz w:val="24"/>
          <w:szCs w:val="24"/>
        </w:rPr>
        <w:t>428 g/5 kg</w:t>
      </w:r>
      <w:r>
        <w:rPr>
          <w:rFonts w:ascii="Gill Sans MT" w:hAnsi="Gill Sans MT"/>
          <w:sz w:val="24"/>
          <w:szCs w:val="24"/>
        </w:rPr>
        <w:t xml:space="preserve">. Il varie selon les parcelles entre </w:t>
      </w:r>
      <w:r w:rsidRPr="00B94AF6">
        <w:rPr>
          <w:rFonts w:ascii="Gill Sans MT" w:hAnsi="Gill Sans MT"/>
          <w:sz w:val="24"/>
          <w:szCs w:val="24"/>
        </w:rPr>
        <w:t>364 et 488 g/5 kg.</w:t>
      </w:r>
      <w:r>
        <w:rPr>
          <w:rFonts w:ascii="Gill Sans MT" w:hAnsi="Gill Sans MT"/>
          <w:sz w:val="24"/>
          <w:szCs w:val="24"/>
        </w:rPr>
        <w:t xml:space="preserve"> Des valeurs « excessives » (supérieures à 440 g/5 kg) sont observées sur 12 parcelles (sur 34). A ces teneurs en matière sèche le risque de forte sensibilité aux coups est élevé (rupture des parois cellulaires et formation de tyrosine (composé bleu-gris)). En conditions sèches de récolte il est difficile de maintenir suffisamment de terre sur les chaines et les tubercules sont ainsi exposés aux chocs. </w:t>
      </w:r>
      <w:r w:rsidR="00026FC3">
        <w:rPr>
          <w:rFonts w:ascii="Gill Sans MT" w:hAnsi="Gill Sans MT"/>
          <w:sz w:val="24"/>
          <w:szCs w:val="24"/>
        </w:rPr>
        <w:t xml:space="preserve">Il est donc conseillé d’informer pleinement le personnel d’arrachage pour que toutes les précautions soient prises (réglage des tapis, </w:t>
      </w:r>
      <w:r w:rsidR="00F24F27">
        <w:rPr>
          <w:rFonts w:ascii="Gill Sans MT" w:hAnsi="Gill Sans MT"/>
          <w:sz w:val="24"/>
          <w:szCs w:val="24"/>
        </w:rPr>
        <w:t>vitesses d’avancement, hauteurs de chute, matelas de fond de benne et brise-chute…).</w:t>
      </w:r>
    </w:p>
    <w:p w14:paraId="7CEC728E" w14:textId="3F4DD850" w:rsidR="000B6EBF" w:rsidRDefault="000B6EBF" w:rsidP="00B94AF6">
      <w:pPr>
        <w:ind w:right="-2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 </w:t>
      </w:r>
      <w:r w:rsidRPr="006F3E9F">
        <w:rPr>
          <w:rFonts w:ascii="Gill Sans MT" w:hAnsi="Gill Sans MT"/>
          <w:b/>
          <w:bCs/>
          <w:sz w:val="24"/>
          <w:szCs w:val="24"/>
        </w:rPr>
        <w:t>qualité de friture</w:t>
      </w:r>
      <w:r>
        <w:rPr>
          <w:rFonts w:ascii="Gill Sans MT" w:hAnsi="Gill Sans MT"/>
          <w:sz w:val="24"/>
          <w:szCs w:val="24"/>
        </w:rPr>
        <w:t xml:space="preserve"> a été évaluée sur 21 parcelles, avec un indice moyen très bon de 1,8 (variant de 1,2 à 2,4).</w:t>
      </w:r>
    </w:p>
    <w:p w14:paraId="4082ECC2" w14:textId="02809519" w:rsidR="00BD0AA5" w:rsidRPr="00790033" w:rsidRDefault="00EB5527" w:rsidP="00F34DD9">
      <w:pPr>
        <w:ind w:right="-2"/>
        <w:rPr>
          <w:rFonts w:ascii="Gill Sans MT" w:hAnsi="Gill Sans MT"/>
          <w:sz w:val="24"/>
          <w:szCs w:val="24"/>
        </w:rPr>
      </w:pPr>
      <w:r w:rsidRPr="00790033">
        <w:rPr>
          <w:rFonts w:ascii="Gill Sans MT" w:hAnsi="Gill Sans MT"/>
          <w:sz w:val="24"/>
          <w:szCs w:val="24"/>
        </w:rPr>
        <w:t>Un prochain prélèvement de Fontane est prévu en semaine 3</w:t>
      </w:r>
      <w:r w:rsidR="00790033" w:rsidRPr="00790033">
        <w:rPr>
          <w:rFonts w:ascii="Gill Sans MT" w:hAnsi="Gill Sans MT"/>
          <w:sz w:val="24"/>
          <w:szCs w:val="24"/>
        </w:rPr>
        <w:t>7</w:t>
      </w:r>
      <w:r w:rsidRPr="00790033">
        <w:rPr>
          <w:rFonts w:ascii="Gill Sans MT" w:hAnsi="Gill Sans MT"/>
          <w:sz w:val="24"/>
          <w:szCs w:val="24"/>
        </w:rPr>
        <w:t xml:space="preserve"> (semaine du </w:t>
      </w:r>
      <w:r w:rsidR="00790033" w:rsidRPr="00790033">
        <w:rPr>
          <w:rFonts w:ascii="Gill Sans MT" w:hAnsi="Gill Sans MT"/>
          <w:sz w:val="24"/>
          <w:szCs w:val="24"/>
        </w:rPr>
        <w:t>9</w:t>
      </w:r>
      <w:r w:rsidRPr="00790033">
        <w:rPr>
          <w:rFonts w:ascii="Gill Sans MT" w:hAnsi="Gill Sans MT"/>
          <w:sz w:val="24"/>
          <w:szCs w:val="24"/>
        </w:rPr>
        <w:t xml:space="preserve"> septembre). </w:t>
      </w:r>
    </w:p>
    <w:p w14:paraId="091EBBE0" w14:textId="77777777" w:rsidR="00F34DD9" w:rsidRPr="007707F5" w:rsidRDefault="00F34DD9" w:rsidP="00F34DD9">
      <w:pPr>
        <w:ind w:right="-2"/>
        <w:rPr>
          <w:rFonts w:ascii="Gill Sans MT" w:hAnsi="Gill Sans MT"/>
          <w:highlight w:val="red"/>
        </w:rPr>
      </w:pPr>
    </w:p>
    <w:p w14:paraId="65523FDC" w14:textId="77777777" w:rsidR="00EB5527" w:rsidRPr="007707F5" w:rsidRDefault="00EB5527" w:rsidP="00F34DD9">
      <w:pPr>
        <w:ind w:right="-2"/>
        <w:rPr>
          <w:rFonts w:ascii="Gill Sans MT" w:hAnsi="Gill Sans MT"/>
          <w:highlight w:val="red"/>
        </w:rPr>
      </w:pPr>
    </w:p>
    <w:p w14:paraId="5C11C934" w14:textId="10FBD51C" w:rsidR="007D58AD" w:rsidRPr="00D5604F" w:rsidRDefault="00F34DD9" w:rsidP="008032DA">
      <w:pPr>
        <w:ind w:right="-2"/>
        <w:rPr>
          <w:rFonts w:ascii="Gill Sans MT" w:hAnsi="Gill Sans MT"/>
          <w:sz w:val="24"/>
          <w:szCs w:val="24"/>
        </w:rPr>
        <w:sectPr w:rsidR="007D58AD" w:rsidRPr="00D5604F" w:rsidSect="00FE50F4">
          <w:footerReference w:type="default" r:id="rId11"/>
          <w:footerReference w:type="first" r:id="rId12"/>
          <w:type w:val="continuous"/>
          <w:pgSz w:w="11906" w:h="16838" w:code="9"/>
          <w:pgMar w:top="851" w:right="851" w:bottom="993" w:left="851" w:header="720" w:footer="0" w:gutter="0"/>
          <w:cols w:space="708"/>
          <w:titlePg/>
          <w:docGrid w:linePitch="360"/>
        </w:sectPr>
      </w:pPr>
      <w:r w:rsidRPr="00790033">
        <w:rPr>
          <w:rFonts w:ascii="Gill Sans MT" w:hAnsi="Gill Sans MT"/>
          <w:sz w:val="24"/>
          <w:szCs w:val="24"/>
        </w:rPr>
        <w:t>Bonne continuation.</w:t>
      </w:r>
      <w:r w:rsidRPr="00790033">
        <w:rPr>
          <w:rFonts w:ascii="Gill Sans MT" w:hAnsi="Gill Sans MT"/>
          <w:sz w:val="24"/>
          <w:szCs w:val="24"/>
        </w:rPr>
        <w:tab/>
      </w:r>
      <w:r w:rsidRPr="00790033">
        <w:rPr>
          <w:rFonts w:ascii="Gill Sans MT" w:hAnsi="Gill Sans MT"/>
          <w:sz w:val="24"/>
          <w:szCs w:val="24"/>
        </w:rPr>
        <w:tab/>
      </w:r>
      <w:r w:rsidRPr="00790033">
        <w:rPr>
          <w:rFonts w:ascii="Gill Sans MT" w:hAnsi="Gill Sans MT"/>
          <w:sz w:val="24"/>
          <w:szCs w:val="24"/>
        </w:rPr>
        <w:tab/>
      </w:r>
      <w:r w:rsidRPr="00790033">
        <w:rPr>
          <w:rFonts w:ascii="Gill Sans MT" w:hAnsi="Gill Sans MT"/>
          <w:sz w:val="24"/>
          <w:szCs w:val="24"/>
        </w:rPr>
        <w:tab/>
      </w:r>
      <w:r w:rsidRPr="00790033">
        <w:rPr>
          <w:rFonts w:ascii="Gill Sans MT" w:hAnsi="Gill Sans MT"/>
          <w:sz w:val="24"/>
          <w:szCs w:val="24"/>
        </w:rPr>
        <w:tab/>
      </w:r>
      <w:r w:rsidRPr="00790033">
        <w:rPr>
          <w:rFonts w:ascii="Gill Sans MT" w:hAnsi="Gill Sans MT"/>
          <w:sz w:val="24"/>
          <w:szCs w:val="24"/>
        </w:rPr>
        <w:tab/>
      </w:r>
      <w:r w:rsidRPr="00790033">
        <w:rPr>
          <w:rFonts w:ascii="Gill Sans MT" w:hAnsi="Gill Sans MT"/>
          <w:sz w:val="24"/>
          <w:szCs w:val="24"/>
        </w:rPr>
        <w:tab/>
        <w:t>L’équipe Fiw</w:t>
      </w:r>
      <w:r w:rsidR="00AC5478" w:rsidRPr="00790033">
        <w:rPr>
          <w:rFonts w:ascii="Gill Sans MT" w:hAnsi="Gill Sans MT"/>
          <w:sz w:val="24"/>
          <w:szCs w:val="24"/>
        </w:rPr>
        <w:t>a</w:t>
      </w:r>
      <w:r w:rsidR="003D4F6F" w:rsidRPr="00790033">
        <w:rPr>
          <w:rFonts w:ascii="Gill Sans MT" w:hAnsi="Gill Sans MT"/>
          <w:sz w:val="24"/>
          <w:szCs w:val="24"/>
        </w:rPr>
        <w:t>p.</w:t>
      </w:r>
    </w:p>
    <w:p w14:paraId="5E51C6C0" w14:textId="6DD9EA36" w:rsidR="002E6B68" w:rsidRPr="00D5604F" w:rsidRDefault="002E6B68" w:rsidP="008032DA">
      <w:pPr>
        <w:ind w:right="-2"/>
        <w:rPr>
          <w:bCs/>
        </w:rPr>
        <w:sectPr w:rsidR="002E6B68" w:rsidRPr="00D5604F" w:rsidSect="00FE50F4">
          <w:type w:val="continuous"/>
          <w:pgSz w:w="11906" w:h="16838" w:code="9"/>
          <w:pgMar w:top="851" w:right="851" w:bottom="993" w:left="851" w:header="720" w:footer="0" w:gutter="0"/>
          <w:cols w:num="2" w:space="113" w:equalWidth="0">
            <w:col w:w="3402" w:space="113"/>
            <w:col w:w="6689"/>
          </w:cols>
          <w:titlePg/>
          <w:docGrid w:linePitch="360"/>
        </w:sectPr>
      </w:pPr>
    </w:p>
    <w:p w14:paraId="228884CC" w14:textId="77777777" w:rsidR="00A16EC2" w:rsidRDefault="00A16EC2" w:rsidP="008032DA">
      <w:pPr>
        <w:ind w:right="-2"/>
        <w:jc w:val="left"/>
        <w:rPr>
          <w:lang w:val="fr-FR"/>
        </w:rPr>
        <w:sectPr w:rsidR="00A16EC2" w:rsidSect="00FE50F4">
          <w:type w:val="continuous"/>
          <w:pgSz w:w="11906" w:h="16838" w:code="9"/>
          <w:pgMar w:top="851" w:right="851" w:bottom="993" w:left="851" w:header="720" w:footer="0" w:gutter="0"/>
          <w:cols w:num="2" w:space="113" w:equalWidth="0">
            <w:col w:w="3402" w:space="113"/>
            <w:col w:w="6689"/>
          </w:cols>
          <w:titlePg/>
          <w:docGrid w:linePitch="360"/>
        </w:sectPr>
      </w:pPr>
    </w:p>
    <w:p w14:paraId="19C5BE88" w14:textId="16C2BC67" w:rsidR="00970679" w:rsidRDefault="00970679" w:rsidP="003D4F6F">
      <w:pPr>
        <w:rPr>
          <w:lang w:val="fr-FR"/>
        </w:rPr>
      </w:pPr>
    </w:p>
    <w:sectPr w:rsidR="00970679" w:rsidSect="00FE50F4">
      <w:headerReference w:type="even" r:id="rId13"/>
      <w:headerReference w:type="default" r:id="rId14"/>
      <w:type w:val="continuous"/>
      <w:pgSz w:w="11906" w:h="16838" w:code="9"/>
      <w:pgMar w:top="851" w:right="851" w:bottom="851" w:left="851" w:header="72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7665" w14:textId="77777777" w:rsidR="00B90ED3" w:rsidRDefault="00B90ED3">
      <w:r>
        <w:separator/>
      </w:r>
    </w:p>
  </w:endnote>
  <w:endnote w:type="continuationSeparator" w:id="0">
    <w:p w14:paraId="0CCF863F" w14:textId="77777777" w:rsidR="00B90ED3" w:rsidRDefault="00B9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"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EUAlbertina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241101"/>
      <w:docPartObj>
        <w:docPartGallery w:val="Page Numbers (Bottom of Page)"/>
        <w:docPartUnique/>
      </w:docPartObj>
    </w:sdtPr>
    <w:sdtContent>
      <w:p w14:paraId="79261DB8" w14:textId="62501CFC" w:rsidR="00F6682D" w:rsidRDefault="00F668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39D3E14" w14:textId="77777777" w:rsidR="00F6682D" w:rsidRDefault="00F668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96C2B" w14:textId="2872C535" w:rsidR="00D4099D" w:rsidRPr="0037015D" w:rsidRDefault="00D4099D" w:rsidP="00D4099D">
    <w:pPr>
      <w:pStyle w:val="Pieddepage"/>
      <w:jc w:val="center"/>
      <w:rPr>
        <w:rFonts w:ascii="Berlin Sans FB" w:hAnsi="Berlin Sans FB" w:cs="Arial"/>
        <w:sz w:val="24"/>
        <w:szCs w:val="24"/>
      </w:rPr>
    </w:pPr>
    <w:r w:rsidRPr="0037015D">
      <w:rPr>
        <w:rFonts w:ascii="Berlin Sans FB" w:hAnsi="Berlin Sans FB" w:cs="Arial"/>
        <w:b/>
        <w:sz w:val="24"/>
        <w:szCs w:val="24"/>
      </w:rPr>
      <w:t>FIWAP asbl</w:t>
    </w:r>
    <w:r w:rsidRPr="0037015D">
      <w:rPr>
        <w:rFonts w:ascii="Berlin Sans FB" w:hAnsi="Berlin Sans FB" w:cs="Arial"/>
        <w:sz w:val="24"/>
        <w:szCs w:val="24"/>
      </w:rPr>
      <w:t xml:space="preserve"> : Rue du </w:t>
    </w:r>
    <w:proofErr w:type="spellStart"/>
    <w:r w:rsidRPr="0037015D">
      <w:rPr>
        <w:rFonts w:ascii="Berlin Sans FB" w:hAnsi="Berlin Sans FB" w:cs="Arial"/>
        <w:sz w:val="24"/>
        <w:szCs w:val="24"/>
      </w:rPr>
      <w:t>Bordia</w:t>
    </w:r>
    <w:proofErr w:type="spellEnd"/>
    <w:r w:rsidRPr="0037015D">
      <w:rPr>
        <w:rFonts w:ascii="Berlin Sans FB" w:hAnsi="Berlin Sans FB" w:cs="Arial"/>
        <w:sz w:val="24"/>
        <w:szCs w:val="24"/>
      </w:rPr>
      <w:t>, 4 • 5030 GEMBLOUX</w:t>
    </w:r>
  </w:p>
  <w:p w14:paraId="0D7774BB" w14:textId="77777777" w:rsidR="00D4099D" w:rsidRPr="0037015D" w:rsidRDefault="00D4099D" w:rsidP="00D4099D">
    <w:pPr>
      <w:pStyle w:val="Pieddepage"/>
      <w:jc w:val="center"/>
      <w:rPr>
        <w:rFonts w:ascii="Berlin Sans FB" w:hAnsi="Berlin Sans FB" w:cs="Arial"/>
        <w:color w:val="FFFFFF"/>
        <w:sz w:val="24"/>
        <w:szCs w:val="24"/>
      </w:rPr>
    </w:pPr>
    <w:r w:rsidRPr="0037015D">
      <w:rPr>
        <w:rFonts w:ascii="Berlin Sans FB" w:hAnsi="Berlin Sans FB" w:cs="Arial"/>
        <w:color w:val="FFFFFF"/>
        <w:sz w:val="24"/>
        <w:szCs w:val="24"/>
        <w:highlight w:val="darkGreen"/>
      </w:rPr>
      <w:t>Tél. : +32 (0)81 61.06.56 • Fax : +32 (0)81 61.23.89 • info@fiwap.be • www.fiwap.be</w:t>
    </w:r>
  </w:p>
  <w:p w14:paraId="756CC128" w14:textId="77777777" w:rsidR="00FE50F4" w:rsidRPr="00FE50F4" w:rsidRDefault="00FE50F4" w:rsidP="00FE5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EE18" w14:textId="77777777" w:rsidR="00B90ED3" w:rsidRDefault="00B90ED3">
      <w:r>
        <w:separator/>
      </w:r>
    </w:p>
  </w:footnote>
  <w:footnote w:type="continuationSeparator" w:id="0">
    <w:p w14:paraId="77F1B85C" w14:textId="77777777" w:rsidR="00B90ED3" w:rsidRDefault="00B90ED3">
      <w:r>
        <w:continuationSeparator/>
      </w:r>
    </w:p>
  </w:footnote>
  <w:footnote w:id="1">
    <w:p w14:paraId="03FF93B7" w14:textId="3659F551" w:rsidR="00A40AA4" w:rsidRPr="00A40AA4" w:rsidRDefault="00A40AA4" w:rsidP="00452006">
      <w:pPr>
        <w:pStyle w:val="Notedebasdepage"/>
        <w:spacing w:after="0"/>
        <w:rPr>
          <w:sz w:val="18"/>
          <w:szCs w:val="18"/>
        </w:rPr>
      </w:pPr>
      <w:r w:rsidRPr="00A40AA4">
        <w:rPr>
          <w:rStyle w:val="Appelnotedebasdep"/>
          <w:sz w:val="18"/>
          <w:szCs w:val="18"/>
        </w:rPr>
        <w:footnoteRef/>
      </w:r>
      <w:r w:rsidRPr="00A40AA4">
        <w:rPr>
          <w:sz w:val="18"/>
          <w:szCs w:val="18"/>
        </w:rPr>
        <w:t xml:space="preserve"> Cofinancé par le Service Public de Wallonie – DGARNE – Direction du Développement et de la Vulgarisation</w:t>
      </w:r>
    </w:p>
  </w:footnote>
  <w:footnote w:id="2">
    <w:p w14:paraId="2D4E1C9B" w14:textId="77777777" w:rsidR="005D5D14" w:rsidRPr="00592F12" w:rsidRDefault="005D5D14" w:rsidP="00452006">
      <w:pPr>
        <w:pStyle w:val="Notedebasdepage"/>
        <w:spacing w:after="0"/>
        <w:rPr>
          <w:sz w:val="18"/>
          <w:szCs w:val="18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</w:rPr>
        <w:t xml:space="preserve"> Filière Wallonne de la Pomme de terre - Gembloux</w:t>
      </w:r>
    </w:p>
  </w:footnote>
  <w:footnote w:id="3">
    <w:p w14:paraId="28AC28FF" w14:textId="77777777" w:rsidR="005D5D14" w:rsidRPr="00592F12" w:rsidRDefault="005D5D14" w:rsidP="00452006">
      <w:pPr>
        <w:pStyle w:val="Notedebasdepage"/>
        <w:spacing w:after="0"/>
        <w:rPr>
          <w:sz w:val="18"/>
          <w:szCs w:val="18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</w:rPr>
        <w:t xml:space="preserve"> Centre pour l’Agronomie et l’Agro-industrie de la province du Hainaut - Ath</w:t>
      </w:r>
    </w:p>
  </w:footnote>
  <w:footnote w:id="4">
    <w:p w14:paraId="6FAD8B70" w14:textId="77777777" w:rsidR="005D5D14" w:rsidRDefault="005D5D14" w:rsidP="00452006">
      <w:pPr>
        <w:pStyle w:val="Notedebasdepage"/>
        <w:spacing w:after="0"/>
        <w:rPr>
          <w:lang w:val="nl-NL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Inagro=</w:t>
      </w:r>
      <w:r w:rsidRPr="00592F12">
        <w:rPr>
          <w:sz w:val="18"/>
          <w:szCs w:val="18"/>
          <w:lang w:val="nl-NL"/>
        </w:rPr>
        <w:t>Onderzoek en advies in land-</w:t>
      </w:r>
      <w:r>
        <w:rPr>
          <w:sz w:val="18"/>
          <w:szCs w:val="18"/>
          <w:lang w:val="nl-NL"/>
        </w:rPr>
        <w:t xml:space="preserve"> en tuinbouw</w:t>
      </w:r>
      <w:r w:rsidRPr="00592F12">
        <w:rPr>
          <w:sz w:val="18"/>
          <w:szCs w:val="18"/>
          <w:lang w:val="nl-NL"/>
        </w:rPr>
        <w:t>–</w:t>
      </w:r>
      <w:proofErr w:type="spellStart"/>
      <w:r w:rsidRPr="00592F12">
        <w:rPr>
          <w:sz w:val="18"/>
          <w:szCs w:val="18"/>
          <w:lang w:val="nl-NL"/>
        </w:rPr>
        <w:t>Beitem</w:t>
      </w:r>
      <w:proofErr w:type="spellEnd"/>
      <w:r w:rsidRPr="00592F12">
        <w:rPr>
          <w:sz w:val="18"/>
          <w:szCs w:val="18"/>
          <w:lang w:val="nl-NL"/>
        </w:rPr>
        <w:t>.</w:t>
      </w:r>
    </w:p>
  </w:footnote>
  <w:footnote w:id="5">
    <w:p w14:paraId="6FCB287E" w14:textId="77777777" w:rsidR="005D5D14" w:rsidRPr="009161AB" w:rsidRDefault="005D5D14" w:rsidP="00452006">
      <w:pPr>
        <w:pStyle w:val="Notedebasdepage"/>
        <w:spacing w:after="0"/>
        <w:rPr>
          <w:lang w:val="nl-NL"/>
        </w:rPr>
      </w:pPr>
      <w:r>
        <w:rPr>
          <w:rStyle w:val="Appelnotedebasdep"/>
        </w:rPr>
        <w:footnoteRef/>
      </w:r>
      <w:r w:rsidRPr="00D9479C">
        <w:rPr>
          <w:lang w:val="nl-BE"/>
        </w:rPr>
        <w:t xml:space="preserve"> </w:t>
      </w:r>
      <w:r>
        <w:rPr>
          <w:sz w:val="18"/>
          <w:szCs w:val="18"/>
          <w:lang w:val="nl-NL"/>
        </w:rPr>
        <w:t xml:space="preserve">Viaverda </w:t>
      </w:r>
      <w:r w:rsidRPr="00592F12">
        <w:rPr>
          <w:sz w:val="18"/>
          <w:szCs w:val="18"/>
          <w:lang w:val="nl-NL"/>
        </w:rPr>
        <w:t>=</w:t>
      </w:r>
      <w:r>
        <w:rPr>
          <w:sz w:val="18"/>
          <w:szCs w:val="18"/>
          <w:lang w:val="nl-NL"/>
        </w:rPr>
        <w:t xml:space="preserve"> ex-PCA - </w:t>
      </w:r>
      <w:r w:rsidRPr="00592F12">
        <w:rPr>
          <w:sz w:val="18"/>
          <w:szCs w:val="18"/>
          <w:lang w:val="nl-NL"/>
        </w:rPr>
        <w:t>Interprovinciaal Proe</w:t>
      </w:r>
      <w:r>
        <w:rPr>
          <w:sz w:val="18"/>
          <w:szCs w:val="18"/>
          <w:lang w:val="nl-NL"/>
        </w:rPr>
        <w:t xml:space="preserve">fcentrum voor de Aardappelteelt – </w:t>
      </w:r>
      <w:r w:rsidRPr="00592F12">
        <w:rPr>
          <w:sz w:val="18"/>
          <w:szCs w:val="18"/>
          <w:lang w:val="nl-NL"/>
        </w:rPr>
        <w:t>Kruishoutem</w:t>
      </w:r>
      <w:r>
        <w:rPr>
          <w:sz w:val="18"/>
          <w:szCs w:val="18"/>
          <w:lang w:val="nl-NL"/>
        </w:rPr>
        <w:t>.</w:t>
      </w:r>
    </w:p>
  </w:footnote>
  <w:footnote w:id="6">
    <w:p w14:paraId="5FDD5DB0" w14:textId="77777777" w:rsidR="005D5D14" w:rsidRDefault="005D5D14" w:rsidP="00452006">
      <w:pPr>
        <w:pStyle w:val="Notedebasdepage"/>
        <w:spacing w:after="0"/>
        <w:rPr>
          <w:lang w:val="nl-NL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Bodekundige dienst - Heverlee</w:t>
      </w:r>
    </w:p>
  </w:footnote>
  <w:footnote w:id="7">
    <w:p w14:paraId="4A6002C7" w14:textId="77777777" w:rsidR="005D5D14" w:rsidRDefault="005D5D14" w:rsidP="00452006">
      <w:pPr>
        <w:pStyle w:val="Notedebasdepage"/>
        <w:spacing w:after="0"/>
        <w:rPr>
          <w:lang w:val="nl-NL"/>
        </w:rPr>
      </w:pPr>
      <w:r w:rsidRPr="00592F12">
        <w:rPr>
          <w:rStyle w:val="Appelnotedebasdep"/>
          <w:sz w:val="18"/>
          <w:szCs w:val="18"/>
        </w:rPr>
        <w:footnoteRef/>
      </w:r>
      <w:r w:rsidRPr="00592F12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Administratie Land- en Tuinbouw – Brussel.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8F96" w14:textId="77777777" w:rsidR="00E80AEE" w:rsidRDefault="00E80AE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0ED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B8A4382" w14:textId="77777777" w:rsidR="00E80AEE" w:rsidRDefault="00E80AEE">
    <w:pPr>
      <w:pStyle w:val="En-tte"/>
      <w:ind w:right="360"/>
    </w:pPr>
  </w:p>
  <w:p w14:paraId="024CC027" w14:textId="77777777" w:rsidR="00E80AEE" w:rsidRDefault="00E80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EDCA" w14:textId="77777777" w:rsidR="00E80AEE" w:rsidRDefault="00E80AE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0ED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847572B" w14:textId="77777777" w:rsidR="00E80AEE" w:rsidRDefault="00E80AEE">
    <w:pPr>
      <w:pStyle w:val="En-tte"/>
      <w:ind w:right="360"/>
    </w:pPr>
  </w:p>
  <w:p w14:paraId="73E7DEF7" w14:textId="77777777" w:rsidR="00E80AEE" w:rsidRDefault="00E80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62pt;height:253.8pt" o:bullet="t">
        <v:imagedata r:id="rId1" o:title="petit tub vertical"/>
      </v:shape>
    </w:pict>
  </w:numPicBullet>
  <w:abstractNum w:abstractNumId="0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b/>
        <w:sz w:val="28"/>
        <w:szCs w:val="2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15C59"/>
    <w:multiLevelType w:val="hybridMultilevel"/>
    <w:tmpl w:val="5906BB46"/>
    <w:lvl w:ilvl="0" w:tplc="31388F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82C"/>
    <w:multiLevelType w:val="hybridMultilevel"/>
    <w:tmpl w:val="C406A63C"/>
    <w:lvl w:ilvl="0" w:tplc="786EAFB8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627C4"/>
    <w:multiLevelType w:val="hybridMultilevel"/>
    <w:tmpl w:val="D1A8D8DC"/>
    <w:lvl w:ilvl="0" w:tplc="08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49E39" w:themeColor="accen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E45E8"/>
    <w:multiLevelType w:val="hybridMultilevel"/>
    <w:tmpl w:val="61CE9784"/>
    <w:name w:val="AutoList3"/>
    <w:lvl w:ilvl="0" w:tplc="A94E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49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A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03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1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2D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6D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6A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E3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D48E7"/>
    <w:multiLevelType w:val="hybridMultilevel"/>
    <w:tmpl w:val="B4C0AC46"/>
    <w:name w:val="AutoList11"/>
    <w:lvl w:ilvl="0" w:tplc="D326EC1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6A6A35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3CB8C69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776F80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C5167EC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CACA256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9ACD31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BBAE0D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677681A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CE7D4C"/>
    <w:multiLevelType w:val="hybridMultilevel"/>
    <w:tmpl w:val="261098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3DDD"/>
    <w:multiLevelType w:val="hybridMultilevel"/>
    <w:tmpl w:val="2EF284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5344"/>
    <w:multiLevelType w:val="hybridMultilevel"/>
    <w:tmpl w:val="51161E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70607"/>
    <w:multiLevelType w:val="hybridMultilevel"/>
    <w:tmpl w:val="C2FAA06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7EBB"/>
    <w:multiLevelType w:val="hybridMultilevel"/>
    <w:tmpl w:val="468CB670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4512"/>
    <w:multiLevelType w:val="hybridMultilevel"/>
    <w:tmpl w:val="450668EC"/>
    <w:lvl w:ilvl="0" w:tplc="C3CCDABA">
      <w:start w:val="1"/>
      <w:numFmt w:val="decimal"/>
      <w:lvlText w:val="A%1."/>
      <w:lvlJc w:val="left"/>
      <w:pPr>
        <w:ind w:left="360" w:hanging="360"/>
      </w:pPr>
      <w:rPr>
        <w:rFonts w:hint="default"/>
        <w:color w:val="8AB833" w:themeColor="accent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D4F58"/>
    <w:multiLevelType w:val="hybridMultilevel"/>
    <w:tmpl w:val="3C669FFC"/>
    <w:lvl w:ilvl="0" w:tplc="25629B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3D07C" w:themeColor="accent1" w:themeTint="99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5658"/>
    <w:multiLevelType w:val="hybridMultilevel"/>
    <w:tmpl w:val="5D5E5A2A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44030"/>
    <w:multiLevelType w:val="hybridMultilevel"/>
    <w:tmpl w:val="7E54E3EC"/>
    <w:lvl w:ilvl="0" w:tplc="1038B5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3363F"/>
    <w:multiLevelType w:val="hybridMultilevel"/>
    <w:tmpl w:val="E370EC42"/>
    <w:lvl w:ilvl="0" w:tplc="513AB100">
      <w:start w:val="5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54306"/>
    <w:multiLevelType w:val="multilevel"/>
    <w:tmpl w:val="4DC0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bCs/>
        <w:color w:val="93D07C" w:themeColor="accent1" w:themeTint="99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color w:val="939F27" w:themeColor="accent3" w:themeShade="BF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379F0E76"/>
    <w:multiLevelType w:val="hybridMultilevel"/>
    <w:tmpl w:val="DD64FA66"/>
    <w:lvl w:ilvl="0" w:tplc="212CD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17F7"/>
    <w:multiLevelType w:val="hybridMultilevel"/>
    <w:tmpl w:val="0A326880"/>
    <w:lvl w:ilvl="0" w:tplc="4296C3A0">
      <w:start w:val="8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04BEF"/>
    <w:multiLevelType w:val="hybridMultilevel"/>
    <w:tmpl w:val="B0EA73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7E438F"/>
    <w:multiLevelType w:val="multilevel"/>
    <w:tmpl w:val="2D7AE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549E39" w:themeColor="accent1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3F7479A6"/>
    <w:multiLevelType w:val="hybridMultilevel"/>
    <w:tmpl w:val="056EAE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D244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237EA"/>
    <w:multiLevelType w:val="hybridMultilevel"/>
    <w:tmpl w:val="237C8F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47E43"/>
    <w:multiLevelType w:val="hybridMultilevel"/>
    <w:tmpl w:val="A2D67F4E"/>
    <w:lvl w:ilvl="0" w:tplc="0BB6A146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7B42BC"/>
    <w:multiLevelType w:val="hybridMultilevel"/>
    <w:tmpl w:val="B87276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C3720"/>
    <w:multiLevelType w:val="hybridMultilevel"/>
    <w:tmpl w:val="1D96823A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1782C"/>
    <w:multiLevelType w:val="hybridMultilevel"/>
    <w:tmpl w:val="61E2B31A"/>
    <w:lvl w:ilvl="0" w:tplc="E26AA4F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E1248D"/>
    <w:multiLevelType w:val="hybridMultilevel"/>
    <w:tmpl w:val="268E6000"/>
    <w:lvl w:ilvl="0" w:tplc="8AD6D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0308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8C3731"/>
    <w:multiLevelType w:val="hybridMultilevel"/>
    <w:tmpl w:val="16D2B76A"/>
    <w:lvl w:ilvl="0" w:tplc="98A0D2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455E9"/>
    <w:multiLevelType w:val="hybridMultilevel"/>
    <w:tmpl w:val="1870F700"/>
    <w:lvl w:ilvl="0" w:tplc="6DCED57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218A2"/>
    <w:multiLevelType w:val="hybridMultilevel"/>
    <w:tmpl w:val="59D84156"/>
    <w:lvl w:ilvl="0" w:tplc="8AD6D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C2D7A"/>
    <w:multiLevelType w:val="hybridMultilevel"/>
    <w:tmpl w:val="25546C52"/>
    <w:lvl w:ilvl="0" w:tplc="42D6985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06910"/>
    <w:multiLevelType w:val="hybridMultilevel"/>
    <w:tmpl w:val="085E3EBE"/>
    <w:lvl w:ilvl="0" w:tplc="5C468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35153"/>
    <w:multiLevelType w:val="hybridMultilevel"/>
    <w:tmpl w:val="4C8876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07782"/>
    <w:multiLevelType w:val="hybridMultilevel"/>
    <w:tmpl w:val="64241BC2"/>
    <w:lvl w:ilvl="0" w:tplc="A7200154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  <w:sz w:val="22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0C67FA"/>
    <w:multiLevelType w:val="hybridMultilevel"/>
    <w:tmpl w:val="7D70C80C"/>
    <w:lvl w:ilvl="0" w:tplc="036CAD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73FAF"/>
    <w:multiLevelType w:val="hybridMultilevel"/>
    <w:tmpl w:val="82160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74167"/>
    <w:multiLevelType w:val="hybridMultilevel"/>
    <w:tmpl w:val="CA2C9310"/>
    <w:lvl w:ilvl="0" w:tplc="040C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96E7C"/>
    <w:multiLevelType w:val="hybridMultilevel"/>
    <w:tmpl w:val="5E0A1ADE"/>
    <w:lvl w:ilvl="0" w:tplc="4296C3A0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30CC2"/>
    <w:multiLevelType w:val="hybridMultilevel"/>
    <w:tmpl w:val="85E4F14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BC5781"/>
    <w:multiLevelType w:val="hybridMultilevel"/>
    <w:tmpl w:val="819002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172CD"/>
    <w:multiLevelType w:val="hybridMultilevel"/>
    <w:tmpl w:val="6428CC68"/>
    <w:lvl w:ilvl="0" w:tplc="D15400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1548639">
    <w:abstractNumId w:val="0"/>
    <w:lvlOverride w:ilvl="0">
      <w:startOverride w:val="5"/>
      <w:lvl w:ilvl="0">
        <w:start w:val="5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50451706">
    <w:abstractNumId w:val="37"/>
  </w:num>
  <w:num w:numId="3" w16cid:durableId="1324891172">
    <w:abstractNumId w:val="3"/>
  </w:num>
  <w:num w:numId="4" w16cid:durableId="742723443">
    <w:abstractNumId w:val="16"/>
  </w:num>
  <w:num w:numId="5" w16cid:durableId="1986886963">
    <w:abstractNumId w:val="14"/>
  </w:num>
  <w:num w:numId="6" w16cid:durableId="753824715">
    <w:abstractNumId w:val="20"/>
  </w:num>
  <w:num w:numId="7" w16cid:durableId="175583802">
    <w:abstractNumId w:val="22"/>
  </w:num>
  <w:num w:numId="8" w16cid:durableId="256060813">
    <w:abstractNumId w:val="7"/>
  </w:num>
  <w:num w:numId="9" w16cid:durableId="1120956735">
    <w:abstractNumId w:val="25"/>
  </w:num>
  <w:num w:numId="10" w16cid:durableId="1229075030">
    <w:abstractNumId w:val="38"/>
  </w:num>
  <w:num w:numId="11" w16cid:durableId="629752018">
    <w:abstractNumId w:val="40"/>
  </w:num>
  <w:num w:numId="12" w16cid:durableId="1250459621">
    <w:abstractNumId w:val="18"/>
  </w:num>
  <w:num w:numId="13" w16cid:durableId="2002660809">
    <w:abstractNumId w:val="41"/>
  </w:num>
  <w:num w:numId="14" w16cid:durableId="192352881">
    <w:abstractNumId w:val="11"/>
  </w:num>
  <w:num w:numId="15" w16cid:durableId="1706321579">
    <w:abstractNumId w:val="24"/>
  </w:num>
  <w:num w:numId="16" w16cid:durableId="1259602475">
    <w:abstractNumId w:val="9"/>
  </w:num>
  <w:num w:numId="17" w16cid:durableId="982929912">
    <w:abstractNumId w:val="17"/>
  </w:num>
  <w:num w:numId="18" w16cid:durableId="798306871">
    <w:abstractNumId w:val="34"/>
  </w:num>
  <w:num w:numId="19" w16cid:durableId="1681930637">
    <w:abstractNumId w:val="2"/>
  </w:num>
  <w:num w:numId="20" w16cid:durableId="764346678">
    <w:abstractNumId w:val="26"/>
  </w:num>
  <w:num w:numId="21" w16cid:durableId="1740904720">
    <w:abstractNumId w:val="12"/>
  </w:num>
  <w:num w:numId="22" w16cid:durableId="408774892">
    <w:abstractNumId w:val="36"/>
  </w:num>
  <w:num w:numId="23" w16cid:durableId="960843129">
    <w:abstractNumId w:val="21"/>
  </w:num>
  <w:num w:numId="24" w16cid:durableId="763112222">
    <w:abstractNumId w:val="8"/>
  </w:num>
  <w:num w:numId="25" w16cid:durableId="2012176468">
    <w:abstractNumId w:val="29"/>
  </w:num>
  <w:num w:numId="26" w16cid:durableId="25638232">
    <w:abstractNumId w:val="32"/>
  </w:num>
  <w:num w:numId="27" w16cid:durableId="64257037">
    <w:abstractNumId w:val="15"/>
  </w:num>
  <w:num w:numId="28" w16cid:durableId="77656086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377633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0327342">
    <w:abstractNumId w:val="33"/>
  </w:num>
  <w:num w:numId="31" w16cid:durableId="655228979">
    <w:abstractNumId w:val="1"/>
  </w:num>
  <w:num w:numId="32" w16cid:durableId="178545597">
    <w:abstractNumId w:val="6"/>
  </w:num>
  <w:num w:numId="33" w16cid:durableId="750078141">
    <w:abstractNumId w:val="39"/>
  </w:num>
  <w:num w:numId="34" w16cid:durableId="2128114089">
    <w:abstractNumId w:val="23"/>
  </w:num>
  <w:num w:numId="35" w16cid:durableId="850683448">
    <w:abstractNumId w:val="13"/>
  </w:num>
  <w:num w:numId="36" w16cid:durableId="1953435643">
    <w:abstractNumId w:val="35"/>
  </w:num>
  <w:num w:numId="37" w16cid:durableId="1135098972">
    <w:abstractNumId w:val="10"/>
  </w:num>
  <w:num w:numId="38" w16cid:durableId="894852631">
    <w:abstractNumId w:val="31"/>
  </w:num>
  <w:num w:numId="39" w16cid:durableId="1938364973">
    <w:abstractNumId w:val="19"/>
  </w:num>
  <w:num w:numId="40" w16cid:durableId="1029379281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>
      <o:colormru v:ext="edit" colors="#9fc,#963,#cfc"/>
    </o:shapedefaults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DA"/>
    <w:rsid w:val="00000264"/>
    <w:rsid w:val="0000095E"/>
    <w:rsid w:val="000010D5"/>
    <w:rsid w:val="000016D3"/>
    <w:rsid w:val="00001FED"/>
    <w:rsid w:val="000027E3"/>
    <w:rsid w:val="0000369B"/>
    <w:rsid w:val="00003758"/>
    <w:rsid w:val="000041A3"/>
    <w:rsid w:val="000043B2"/>
    <w:rsid w:val="00004744"/>
    <w:rsid w:val="00005370"/>
    <w:rsid w:val="00005AC6"/>
    <w:rsid w:val="00005DCE"/>
    <w:rsid w:val="0000691E"/>
    <w:rsid w:val="00006A6A"/>
    <w:rsid w:val="00006C7E"/>
    <w:rsid w:val="00010CFC"/>
    <w:rsid w:val="00011871"/>
    <w:rsid w:val="00011A6A"/>
    <w:rsid w:val="00011DA6"/>
    <w:rsid w:val="000120F6"/>
    <w:rsid w:val="00012942"/>
    <w:rsid w:val="00012C06"/>
    <w:rsid w:val="00013516"/>
    <w:rsid w:val="000142A5"/>
    <w:rsid w:val="0001548A"/>
    <w:rsid w:val="00015CA1"/>
    <w:rsid w:val="00015F16"/>
    <w:rsid w:val="00017689"/>
    <w:rsid w:val="000204DC"/>
    <w:rsid w:val="00020511"/>
    <w:rsid w:val="0002152B"/>
    <w:rsid w:val="000215B4"/>
    <w:rsid w:val="00021914"/>
    <w:rsid w:val="00021A50"/>
    <w:rsid w:val="0002234B"/>
    <w:rsid w:val="00023361"/>
    <w:rsid w:val="000238A1"/>
    <w:rsid w:val="00023B93"/>
    <w:rsid w:val="00023FA3"/>
    <w:rsid w:val="00025A47"/>
    <w:rsid w:val="0002652A"/>
    <w:rsid w:val="00026E3F"/>
    <w:rsid w:val="00026FC3"/>
    <w:rsid w:val="0002763F"/>
    <w:rsid w:val="00027B24"/>
    <w:rsid w:val="00030ED2"/>
    <w:rsid w:val="000321BF"/>
    <w:rsid w:val="00032240"/>
    <w:rsid w:val="00033610"/>
    <w:rsid w:val="0003454F"/>
    <w:rsid w:val="000348D5"/>
    <w:rsid w:val="00034ED2"/>
    <w:rsid w:val="00034FAA"/>
    <w:rsid w:val="0003537A"/>
    <w:rsid w:val="000354A9"/>
    <w:rsid w:val="000373B1"/>
    <w:rsid w:val="00037985"/>
    <w:rsid w:val="00037A98"/>
    <w:rsid w:val="00037AD7"/>
    <w:rsid w:val="00040A17"/>
    <w:rsid w:val="00040C78"/>
    <w:rsid w:val="0004115A"/>
    <w:rsid w:val="00041458"/>
    <w:rsid w:val="00041853"/>
    <w:rsid w:val="00042453"/>
    <w:rsid w:val="00042902"/>
    <w:rsid w:val="00042D7F"/>
    <w:rsid w:val="00042FDD"/>
    <w:rsid w:val="0004350B"/>
    <w:rsid w:val="00043971"/>
    <w:rsid w:val="000445BF"/>
    <w:rsid w:val="000457B7"/>
    <w:rsid w:val="00046CBB"/>
    <w:rsid w:val="00046F00"/>
    <w:rsid w:val="0004702D"/>
    <w:rsid w:val="0004719B"/>
    <w:rsid w:val="00050046"/>
    <w:rsid w:val="000500E2"/>
    <w:rsid w:val="0005010E"/>
    <w:rsid w:val="0005024A"/>
    <w:rsid w:val="000510B4"/>
    <w:rsid w:val="00051A47"/>
    <w:rsid w:val="00051BBC"/>
    <w:rsid w:val="00051D4E"/>
    <w:rsid w:val="00053C00"/>
    <w:rsid w:val="00055451"/>
    <w:rsid w:val="00055F01"/>
    <w:rsid w:val="0005678D"/>
    <w:rsid w:val="00056E5A"/>
    <w:rsid w:val="000575C9"/>
    <w:rsid w:val="000607BB"/>
    <w:rsid w:val="00061E70"/>
    <w:rsid w:val="00062287"/>
    <w:rsid w:val="000627B4"/>
    <w:rsid w:val="000628C0"/>
    <w:rsid w:val="00063200"/>
    <w:rsid w:val="00064B40"/>
    <w:rsid w:val="00064CF9"/>
    <w:rsid w:val="000659ED"/>
    <w:rsid w:val="00065AA2"/>
    <w:rsid w:val="00065DBD"/>
    <w:rsid w:val="000669A2"/>
    <w:rsid w:val="00066A7B"/>
    <w:rsid w:val="00067DC5"/>
    <w:rsid w:val="00067DDF"/>
    <w:rsid w:val="000711F6"/>
    <w:rsid w:val="0007237B"/>
    <w:rsid w:val="000724F7"/>
    <w:rsid w:val="00072649"/>
    <w:rsid w:val="00072883"/>
    <w:rsid w:val="0007364B"/>
    <w:rsid w:val="00073FB1"/>
    <w:rsid w:val="00074056"/>
    <w:rsid w:val="000746F4"/>
    <w:rsid w:val="000752B6"/>
    <w:rsid w:val="0007568B"/>
    <w:rsid w:val="00075892"/>
    <w:rsid w:val="00076216"/>
    <w:rsid w:val="00077F08"/>
    <w:rsid w:val="000805D5"/>
    <w:rsid w:val="00080E3A"/>
    <w:rsid w:val="00081A87"/>
    <w:rsid w:val="00081B44"/>
    <w:rsid w:val="00081E5C"/>
    <w:rsid w:val="00082156"/>
    <w:rsid w:val="00082416"/>
    <w:rsid w:val="0008359A"/>
    <w:rsid w:val="00083A7D"/>
    <w:rsid w:val="00083C6B"/>
    <w:rsid w:val="0008438E"/>
    <w:rsid w:val="00084937"/>
    <w:rsid w:val="00084FC4"/>
    <w:rsid w:val="000855D2"/>
    <w:rsid w:val="00086666"/>
    <w:rsid w:val="00086774"/>
    <w:rsid w:val="00086DE4"/>
    <w:rsid w:val="0008748C"/>
    <w:rsid w:val="00087510"/>
    <w:rsid w:val="00087F2D"/>
    <w:rsid w:val="00087F50"/>
    <w:rsid w:val="00087FED"/>
    <w:rsid w:val="00090AC9"/>
    <w:rsid w:val="00092028"/>
    <w:rsid w:val="00092190"/>
    <w:rsid w:val="000922AC"/>
    <w:rsid w:val="000922CF"/>
    <w:rsid w:val="000928E3"/>
    <w:rsid w:val="00093156"/>
    <w:rsid w:val="000931EE"/>
    <w:rsid w:val="000933D3"/>
    <w:rsid w:val="0009390A"/>
    <w:rsid w:val="00093947"/>
    <w:rsid w:val="00094443"/>
    <w:rsid w:val="00094B27"/>
    <w:rsid w:val="00095634"/>
    <w:rsid w:val="00095C8C"/>
    <w:rsid w:val="00095D5A"/>
    <w:rsid w:val="000961FE"/>
    <w:rsid w:val="000961FF"/>
    <w:rsid w:val="000968A6"/>
    <w:rsid w:val="00096F79"/>
    <w:rsid w:val="000971F6"/>
    <w:rsid w:val="00097B44"/>
    <w:rsid w:val="000A061B"/>
    <w:rsid w:val="000A1E7D"/>
    <w:rsid w:val="000A1EC0"/>
    <w:rsid w:val="000A2BFC"/>
    <w:rsid w:val="000A30F7"/>
    <w:rsid w:val="000A43DD"/>
    <w:rsid w:val="000A4CF9"/>
    <w:rsid w:val="000A5004"/>
    <w:rsid w:val="000A50CE"/>
    <w:rsid w:val="000A57C5"/>
    <w:rsid w:val="000A594E"/>
    <w:rsid w:val="000A5D29"/>
    <w:rsid w:val="000A6921"/>
    <w:rsid w:val="000A6D74"/>
    <w:rsid w:val="000A73C0"/>
    <w:rsid w:val="000B087A"/>
    <w:rsid w:val="000B0C2C"/>
    <w:rsid w:val="000B0F36"/>
    <w:rsid w:val="000B1148"/>
    <w:rsid w:val="000B2F1E"/>
    <w:rsid w:val="000B46A7"/>
    <w:rsid w:val="000B4914"/>
    <w:rsid w:val="000B497E"/>
    <w:rsid w:val="000B54F4"/>
    <w:rsid w:val="000B5874"/>
    <w:rsid w:val="000B60C3"/>
    <w:rsid w:val="000B61C4"/>
    <w:rsid w:val="000B6435"/>
    <w:rsid w:val="000B6BB5"/>
    <w:rsid w:val="000B6EBF"/>
    <w:rsid w:val="000B6F7D"/>
    <w:rsid w:val="000B717C"/>
    <w:rsid w:val="000B72C6"/>
    <w:rsid w:val="000B7B02"/>
    <w:rsid w:val="000C0988"/>
    <w:rsid w:val="000C0B58"/>
    <w:rsid w:val="000C1123"/>
    <w:rsid w:val="000C14D4"/>
    <w:rsid w:val="000C2028"/>
    <w:rsid w:val="000C235F"/>
    <w:rsid w:val="000C27F6"/>
    <w:rsid w:val="000C41B6"/>
    <w:rsid w:val="000C6B8F"/>
    <w:rsid w:val="000C71BF"/>
    <w:rsid w:val="000C7593"/>
    <w:rsid w:val="000C76FD"/>
    <w:rsid w:val="000D12E0"/>
    <w:rsid w:val="000D19F9"/>
    <w:rsid w:val="000D1FC6"/>
    <w:rsid w:val="000D20FE"/>
    <w:rsid w:val="000D2B16"/>
    <w:rsid w:val="000D2EB4"/>
    <w:rsid w:val="000D3546"/>
    <w:rsid w:val="000D39CA"/>
    <w:rsid w:val="000D3A73"/>
    <w:rsid w:val="000D42D5"/>
    <w:rsid w:val="000D4668"/>
    <w:rsid w:val="000D49C1"/>
    <w:rsid w:val="000D5260"/>
    <w:rsid w:val="000D57FC"/>
    <w:rsid w:val="000D5B7A"/>
    <w:rsid w:val="000D5F2E"/>
    <w:rsid w:val="000D6C30"/>
    <w:rsid w:val="000D744C"/>
    <w:rsid w:val="000D787E"/>
    <w:rsid w:val="000E0C35"/>
    <w:rsid w:val="000E1234"/>
    <w:rsid w:val="000E27F6"/>
    <w:rsid w:val="000E291B"/>
    <w:rsid w:val="000E297E"/>
    <w:rsid w:val="000E298A"/>
    <w:rsid w:val="000E2CE9"/>
    <w:rsid w:val="000E3049"/>
    <w:rsid w:val="000E344A"/>
    <w:rsid w:val="000E358E"/>
    <w:rsid w:val="000E3AD3"/>
    <w:rsid w:val="000E4D53"/>
    <w:rsid w:val="000E5215"/>
    <w:rsid w:val="000E5784"/>
    <w:rsid w:val="000E5AD2"/>
    <w:rsid w:val="000E7374"/>
    <w:rsid w:val="000F05F5"/>
    <w:rsid w:val="000F0EF3"/>
    <w:rsid w:val="000F2869"/>
    <w:rsid w:val="000F3387"/>
    <w:rsid w:val="000F40C6"/>
    <w:rsid w:val="000F41AA"/>
    <w:rsid w:val="000F41CF"/>
    <w:rsid w:val="000F64FB"/>
    <w:rsid w:val="000F78F3"/>
    <w:rsid w:val="000F7D40"/>
    <w:rsid w:val="00100309"/>
    <w:rsid w:val="001014FC"/>
    <w:rsid w:val="00101972"/>
    <w:rsid w:val="00101DFF"/>
    <w:rsid w:val="00102A65"/>
    <w:rsid w:val="00102D6F"/>
    <w:rsid w:val="00103396"/>
    <w:rsid w:val="00105387"/>
    <w:rsid w:val="0010549B"/>
    <w:rsid w:val="00105CD8"/>
    <w:rsid w:val="00106026"/>
    <w:rsid w:val="00106525"/>
    <w:rsid w:val="001070BB"/>
    <w:rsid w:val="00107588"/>
    <w:rsid w:val="001076DC"/>
    <w:rsid w:val="001077AC"/>
    <w:rsid w:val="00107A75"/>
    <w:rsid w:val="00107F9A"/>
    <w:rsid w:val="00110D19"/>
    <w:rsid w:val="00111CF5"/>
    <w:rsid w:val="00111ED0"/>
    <w:rsid w:val="00112641"/>
    <w:rsid w:val="00114732"/>
    <w:rsid w:val="00115316"/>
    <w:rsid w:val="00115351"/>
    <w:rsid w:val="00116639"/>
    <w:rsid w:val="001168D3"/>
    <w:rsid w:val="001171A1"/>
    <w:rsid w:val="00117ABC"/>
    <w:rsid w:val="00120481"/>
    <w:rsid w:val="00122123"/>
    <w:rsid w:val="00123CA8"/>
    <w:rsid w:val="001243FD"/>
    <w:rsid w:val="00124C76"/>
    <w:rsid w:val="00124D03"/>
    <w:rsid w:val="001260A4"/>
    <w:rsid w:val="0012633A"/>
    <w:rsid w:val="001264E6"/>
    <w:rsid w:val="0012688E"/>
    <w:rsid w:val="00126A35"/>
    <w:rsid w:val="00126A3A"/>
    <w:rsid w:val="00126B67"/>
    <w:rsid w:val="00126B74"/>
    <w:rsid w:val="00126EE9"/>
    <w:rsid w:val="00127066"/>
    <w:rsid w:val="001275E9"/>
    <w:rsid w:val="00127D3F"/>
    <w:rsid w:val="00130F30"/>
    <w:rsid w:val="00132448"/>
    <w:rsid w:val="0013257C"/>
    <w:rsid w:val="00132E24"/>
    <w:rsid w:val="00132EAC"/>
    <w:rsid w:val="00133AB4"/>
    <w:rsid w:val="0013431A"/>
    <w:rsid w:val="001345D0"/>
    <w:rsid w:val="0013569A"/>
    <w:rsid w:val="00136FE6"/>
    <w:rsid w:val="001373DE"/>
    <w:rsid w:val="001376CE"/>
    <w:rsid w:val="0014078B"/>
    <w:rsid w:val="00140EB2"/>
    <w:rsid w:val="00141C44"/>
    <w:rsid w:val="001429A1"/>
    <w:rsid w:val="00144C56"/>
    <w:rsid w:val="001454BB"/>
    <w:rsid w:val="00145B6C"/>
    <w:rsid w:val="001463DE"/>
    <w:rsid w:val="00146551"/>
    <w:rsid w:val="00147AA1"/>
    <w:rsid w:val="00150297"/>
    <w:rsid w:val="00150781"/>
    <w:rsid w:val="001512E0"/>
    <w:rsid w:val="00151DC5"/>
    <w:rsid w:val="0015221B"/>
    <w:rsid w:val="00153098"/>
    <w:rsid w:val="001531C5"/>
    <w:rsid w:val="00153F77"/>
    <w:rsid w:val="00154B87"/>
    <w:rsid w:val="00154E28"/>
    <w:rsid w:val="00155098"/>
    <w:rsid w:val="001559BA"/>
    <w:rsid w:val="001569A5"/>
    <w:rsid w:val="00157405"/>
    <w:rsid w:val="00157F86"/>
    <w:rsid w:val="00160B23"/>
    <w:rsid w:val="00160EB3"/>
    <w:rsid w:val="00160F2D"/>
    <w:rsid w:val="00161238"/>
    <w:rsid w:val="0016158C"/>
    <w:rsid w:val="0016378A"/>
    <w:rsid w:val="00163872"/>
    <w:rsid w:val="0016421E"/>
    <w:rsid w:val="00164325"/>
    <w:rsid w:val="00164C94"/>
    <w:rsid w:val="00164FA3"/>
    <w:rsid w:val="00165D1B"/>
    <w:rsid w:val="0016620A"/>
    <w:rsid w:val="001669D1"/>
    <w:rsid w:val="00167DCD"/>
    <w:rsid w:val="0017061A"/>
    <w:rsid w:val="0017061F"/>
    <w:rsid w:val="00170C7B"/>
    <w:rsid w:val="001710DE"/>
    <w:rsid w:val="00171270"/>
    <w:rsid w:val="00171FDB"/>
    <w:rsid w:val="001737CD"/>
    <w:rsid w:val="0017464A"/>
    <w:rsid w:val="001758D8"/>
    <w:rsid w:val="00175D86"/>
    <w:rsid w:val="00175E99"/>
    <w:rsid w:val="00175F28"/>
    <w:rsid w:val="00176828"/>
    <w:rsid w:val="00176EA4"/>
    <w:rsid w:val="00176F10"/>
    <w:rsid w:val="00177319"/>
    <w:rsid w:val="00177378"/>
    <w:rsid w:val="00177BED"/>
    <w:rsid w:val="00177CAC"/>
    <w:rsid w:val="001807BB"/>
    <w:rsid w:val="0018114A"/>
    <w:rsid w:val="00181362"/>
    <w:rsid w:val="001816FB"/>
    <w:rsid w:val="00181B53"/>
    <w:rsid w:val="00182049"/>
    <w:rsid w:val="00182A37"/>
    <w:rsid w:val="00182AB1"/>
    <w:rsid w:val="00183274"/>
    <w:rsid w:val="00183643"/>
    <w:rsid w:val="00184AF2"/>
    <w:rsid w:val="00185494"/>
    <w:rsid w:val="00185822"/>
    <w:rsid w:val="00185CC3"/>
    <w:rsid w:val="00185FC4"/>
    <w:rsid w:val="00186940"/>
    <w:rsid w:val="00186A6E"/>
    <w:rsid w:val="001903C6"/>
    <w:rsid w:val="001905F1"/>
    <w:rsid w:val="00190F8D"/>
    <w:rsid w:val="00191180"/>
    <w:rsid w:val="00191CF9"/>
    <w:rsid w:val="0019207F"/>
    <w:rsid w:val="0019211C"/>
    <w:rsid w:val="001923CB"/>
    <w:rsid w:val="00192917"/>
    <w:rsid w:val="00192A63"/>
    <w:rsid w:val="00194642"/>
    <w:rsid w:val="00194BA0"/>
    <w:rsid w:val="00194E37"/>
    <w:rsid w:val="001950E8"/>
    <w:rsid w:val="001951F3"/>
    <w:rsid w:val="00195933"/>
    <w:rsid w:val="00195D71"/>
    <w:rsid w:val="001965ED"/>
    <w:rsid w:val="001966FD"/>
    <w:rsid w:val="0019673F"/>
    <w:rsid w:val="00196A2F"/>
    <w:rsid w:val="00196EAE"/>
    <w:rsid w:val="0019747A"/>
    <w:rsid w:val="00197941"/>
    <w:rsid w:val="00197E4E"/>
    <w:rsid w:val="001A081C"/>
    <w:rsid w:val="001A09E4"/>
    <w:rsid w:val="001A0D79"/>
    <w:rsid w:val="001A2883"/>
    <w:rsid w:val="001A319F"/>
    <w:rsid w:val="001A3ECD"/>
    <w:rsid w:val="001A45EE"/>
    <w:rsid w:val="001A4C95"/>
    <w:rsid w:val="001A561E"/>
    <w:rsid w:val="001A65BE"/>
    <w:rsid w:val="001A6E28"/>
    <w:rsid w:val="001A7435"/>
    <w:rsid w:val="001A7889"/>
    <w:rsid w:val="001B0133"/>
    <w:rsid w:val="001B01B7"/>
    <w:rsid w:val="001B0282"/>
    <w:rsid w:val="001B03FE"/>
    <w:rsid w:val="001B05D5"/>
    <w:rsid w:val="001B0620"/>
    <w:rsid w:val="001B1241"/>
    <w:rsid w:val="001B13A5"/>
    <w:rsid w:val="001B180C"/>
    <w:rsid w:val="001B1E6B"/>
    <w:rsid w:val="001B2497"/>
    <w:rsid w:val="001B2943"/>
    <w:rsid w:val="001B2CD6"/>
    <w:rsid w:val="001B4039"/>
    <w:rsid w:val="001B40E5"/>
    <w:rsid w:val="001B4576"/>
    <w:rsid w:val="001B4C24"/>
    <w:rsid w:val="001B5213"/>
    <w:rsid w:val="001B5D5E"/>
    <w:rsid w:val="001B7098"/>
    <w:rsid w:val="001B70DA"/>
    <w:rsid w:val="001B74AF"/>
    <w:rsid w:val="001C00DB"/>
    <w:rsid w:val="001C0C4E"/>
    <w:rsid w:val="001C1734"/>
    <w:rsid w:val="001C19D8"/>
    <w:rsid w:val="001C1EFE"/>
    <w:rsid w:val="001C33FF"/>
    <w:rsid w:val="001C40F0"/>
    <w:rsid w:val="001C4238"/>
    <w:rsid w:val="001C4608"/>
    <w:rsid w:val="001C473E"/>
    <w:rsid w:val="001C54A5"/>
    <w:rsid w:val="001C6CDF"/>
    <w:rsid w:val="001C79BB"/>
    <w:rsid w:val="001C7DAF"/>
    <w:rsid w:val="001D1478"/>
    <w:rsid w:val="001D1CC5"/>
    <w:rsid w:val="001D1EFC"/>
    <w:rsid w:val="001D2626"/>
    <w:rsid w:val="001D362C"/>
    <w:rsid w:val="001D3BC8"/>
    <w:rsid w:val="001D3DBA"/>
    <w:rsid w:val="001D476F"/>
    <w:rsid w:val="001D51D8"/>
    <w:rsid w:val="001D5B78"/>
    <w:rsid w:val="001D656D"/>
    <w:rsid w:val="001D73DB"/>
    <w:rsid w:val="001D7A2C"/>
    <w:rsid w:val="001D7D9B"/>
    <w:rsid w:val="001E07B4"/>
    <w:rsid w:val="001E0A03"/>
    <w:rsid w:val="001E0B87"/>
    <w:rsid w:val="001E0D52"/>
    <w:rsid w:val="001E1BA6"/>
    <w:rsid w:val="001E1E01"/>
    <w:rsid w:val="001E354E"/>
    <w:rsid w:val="001E35D2"/>
    <w:rsid w:val="001E39E7"/>
    <w:rsid w:val="001E41B4"/>
    <w:rsid w:val="001E4D56"/>
    <w:rsid w:val="001E4E9F"/>
    <w:rsid w:val="001E4EC9"/>
    <w:rsid w:val="001E5D18"/>
    <w:rsid w:val="001E6BC0"/>
    <w:rsid w:val="001E7C62"/>
    <w:rsid w:val="001E7DAC"/>
    <w:rsid w:val="001E7E29"/>
    <w:rsid w:val="001F0708"/>
    <w:rsid w:val="001F10EF"/>
    <w:rsid w:val="001F144B"/>
    <w:rsid w:val="001F150F"/>
    <w:rsid w:val="001F1DE0"/>
    <w:rsid w:val="001F202D"/>
    <w:rsid w:val="001F26D0"/>
    <w:rsid w:val="001F271E"/>
    <w:rsid w:val="001F29C0"/>
    <w:rsid w:val="001F2D22"/>
    <w:rsid w:val="001F2E1A"/>
    <w:rsid w:val="001F2EF2"/>
    <w:rsid w:val="001F48EB"/>
    <w:rsid w:val="001F4C87"/>
    <w:rsid w:val="001F4CA9"/>
    <w:rsid w:val="001F4FB6"/>
    <w:rsid w:val="001F5278"/>
    <w:rsid w:val="001F54EA"/>
    <w:rsid w:val="001F5BD2"/>
    <w:rsid w:val="001F6463"/>
    <w:rsid w:val="001F7215"/>
    <w:rsid w:val="001F7531"/>
    <w:rsid w:val="001F7DAB"/>
    <w:rsid w:val="00200A19"/>
    <w:rsid w:val="00200C2F"/>
    <w:rsid w:val="002012AA"/>
    <w:rsid w:val="00201451"/>
    <w:rsid w:val="00202329"/>
    <w:rsid w:val="0020292C"/>
    <w:rsid w:val="00202D51"/>
    <w:rsid w:val="00203A25"/>
    <w:rsid w:val="00204A64"/>
    <w:rsid w:val="00204D2B"/>
    <w:rsid w:val="002061D0"/>
    <w:rsid w:val="00206261"/>
    <w:rsid w:val="00207011"/>
    <w:rsid w:val="00207590"/>
    <w:rsid w:val="0021046E"/>
    <w:rsid w:val="00211105"/>
    <w:rsid w:val="002111D6"/>
    <w:rsid w:val="0021155E"/>
    <w:rsid w:val="00211560"/>
    <w:rsid w:val="00211A64"/>
    <w:rsid w:val="00211CA9"/>
    <w:rsid w:val="0021221F"/>
    <w:rsid w:val="002125CC"/>
    <w:rsid w:val="00212F6D"/>
    <w:rsid w:val="0021310E"/>
    <w:rsid w:val="002149EB"/>
    <w:rsid w:val="00214D00"/>
    <w:rsid w:val="00214D29"/>
    <w:rsid w:val="002156F4"/>
    <w:rsid w:val="002161B2"/>
    <w:rsid w:val="002162A6"/>
    <w:rsid w:val="00216647"/>
    <w:rsid w:val="00217147"/>
    <w:rsid w:val="002179A0"/>
    <w:rsid w:val="00220621"/>
    <w:rsid w:val="00220708"/>
    <w:rsid w:val="00220CB9"/>
    <w:rsid w:val="00220E5F"/>
    <w:rsid w:val="00222CA4"/>
    <w:rsid w:val="00223364"/>
    <w:rsid w:val="002235E1"/>
    <w:rsid w:val="002249E4"/>
    <w:rsid w:val="00225ECF"/>
    <w:rsid w:val="00226837"/>
    <w:rsid w:val="00227281"/>
    <w:rsid w:val="002274C4"/>
    <w:rsid w:val="0023038A"/>
    <w:rsid w:val="002312D2"/>
    <w:rsid w:val="002316A1"/>
    <w:rsid w:val="00231E71"/>
    <w:rsid w:val="00231F28"/>
    <w:rsid w:val="00232635"/>
    <w:rsid w:val="00232745"/>
    <w:rsid w:val="00232DE3"/>
    <w:rsid w:val="00233B9E"/>
    <w:rsid w:val="00233EC7"/>
    <w:rsid w:val="00234609"/>
    <w:rsid w:val="0023472B"/>
    <w:rsid w:val="00234B50"/>
    <w:rsid w:val="00234FE8"/>
    <w:rsid w:val="002355FA"/>
    <w:rsid w:val="00235CD7"/>
    <w:rsid w:val="00236437"/>
    <w:rsid w:val="00236A93"/>
    <w:rsid w:val="002371AF"/>
    <w:rsid w:val="00237800"/>
    <w:rsid w:val="00237DC8"/>
    <w:rsid w:val="00237F4E"/>
    <w:rsid w:val="00240365"/>
    <w:rsid w:val="0024076C"/>
    <w:rsid w:val="00241210"/>
    <w:rsid w:val="002414B0"/>
    <w:rsid w:val="002417CC"/>
    <w:rsid w:val="00241C69"/>
    <w:rsid w:val="00241E0C"/>
    <w:rsid w:val="0024232E"/>
    <w:rsid w:val="00243A50"/>
    <w:rsid w:val="00243CEC"/>
    <w:rsid w:val="00244459"/>
    <w:rsid w:val="00245C73"/>
    <w:rsid w:val="00245CFA"/>
    <w:rsid w:val="002461AF"/>
    <w:rsid w:val="0025063B"/>
    <w:rsid w:val="00251126"/>
    <w:rsid w:val="00252B08"/>
    <w:rsid w:val="00252D52"/>
    <w:rsid w:val="00253722"/>
    <w:rsid w:val="00254587"/>
    <w:rsid w:val="002545A2"/>
    <w:rsid w:val="0025488C"/>
    <w:rsid w:val="00254F19"/>
    <w:rsid w:val="00255AB9"/>
    <w:rsid w:val="00256B25"/>
    <w:rsid w:val="00256FEA"/>
    <w:rsid w:val="00260272"/>
    <w:rsid w:val="00260278"/>
    <w:rsid w:val="00260A61"/>
    <w:rsid w:val="00260F77"/>
    <w:rsid w:val="00260FED"/>
    <w:rsid w:val="002612D6"/>
    <w:rsid w:val="00261868"/>
    <w:rsid w:val="00261AE6"/>
    <w:rsid w:val="002624AA"/>
    <w:rsid w:val="002627CE"/>
    <w:rsid w:val="0026290B"/>
    <w:rsid w:val="002634C0"/>
    <w:rsid w:val="00263681"/>
    <w:rsid w:val="00263B0E"/>
    <w:rsid w:val="0026448D"/>
    <w:rsid w:val="00265889"/>
    <w:rsid w:val="0026604C"/>
    <w:rsid w:val="002667D2"/>
    <w:rsid w:val="00267031"/>
    <w:rsid w:val="0026780C"/>
    <w:rsid w:val="00267FE8"/>
    <w:rsid w:val="002719D4"/>
    <w:rsid w:val="00272959"/>
    <w:rsid w:val="0027311C"/>
    <w:rsid w:val="0027397D"/>
    <w:rsid w:val="00274455"/>
    <w:rsid w:val="002745A1"/>
    <w:rsid w:val="002757F1"/>
    <w:rsid w:val="00275CA3"/>
    <w:rsid w:val="002762A1"/>
    <w:rsid w:val="00276ED8"/>
    <w:rsid w:val="002770A0"/>
    <w:rsid w:val="00277607"/>
    <w:rsid w:val="00277C78"/>
    <w:rsid w:val="0028001B"/>
    <w:rsid w:val="00280642"/>
    <w:rsid w:val="002807FA"/>
    <w:rsid w:val="00280F90"/>
    <w:rsid w:val="00281C0A"/>
    <w:rsid w:val="002828FD"/>
    <w:rsid w:val="00282AFB"/>
    <w:rsid w:val="00283884"/>
    <w:rsid w:val="00283C29"/>
    <w:rsid w:val="002841F0"/>
    <w:rsid w:val="0028437C"/>
    <w:rsid w:val="00284555"/>
    <w:rsid w:val="00284A55"/>
    <w:rsid w:val="00285351"/>
    <w:rsid w:val="00285C85"/>
    <w:rsid w:val="00285D35"/>
    <w:rsid w:val="00286190"/>
    <w:rsid w:val="0028662F"/>
    <w:rsid w:val="00286C35"/>
    <w:rsid w:val="00287EFA"/>
    <w:rsid w:val="00290261"/>
    <w:rsid w:val="002907AB"/>
    <w:rsid w:val="00290BE8"/>
    <w:rsid w:val="00291760"/>
    <w:rsid w:val="00291AA1"/>
    <w:rsid w:val="00291C42"/>
    <w:rsid w:val="0029201A"/>
    <w:rsid w:val="00293511"/>
    <w:rsid w:val="0029364C"/>
    <w:rsid w:val="00294ABF"/>
    <w:rsid w:val="00294E56"/>
    <w:rsid w:val="0029589A"/>
    <w:rsid w:val="0029612A"/>
    <w:rsid w:val="00296D44"/>
    <w:rsid w:val="00296E13"/>
    <w:rsid w:val="002979E4"/>
    <w:rsid w:val="00297F49"/>
    <w:rsid w:val="002A11AF"/>
    <w:rsid w:val="002A1676"/>
    <w:rsid w:val="002A23CD"/>
    <w:rsid w:val="002A2669"/>
    <w:rsid w:val="002A2C6A"/>
    <w:rsid w:val="002A2E59"/>
    <w:rsid w:val="002A3462"/>
    <w:rsid w:val="002A3B5B"/>
    <w:rsid w:val="002A445E"/>
    <w:rsid w:val="002A483D"/>
    <w:rsid w:val="002A4D3E"/>
    <w:rsid w:val="002A52DC"/>
    <w:rsid w:val="002A555C"/>
    <w:rsid w:val="002A5B70"/>
    <w:rsid w:val="002A60EA"/>
    <w:rsid w:val="002A6344"/>
    <w:rsid w:val="002A63A9"/>
    <w:rsid w:val="002A63C2"/>
    <w:rsid w:val="002A6733"/>
    <w:rsid w:val="002A6D0A"/>
    <w:rsid w:val="002A6EB9"/>
    <w:rsid w:val="002A721D"/>
    <w:rsid w:val="002B144D"/>
    <w:rsid w:val="002B182F"/>
    <w:rsid w:val="002B184B"/>
    <w:rsid w:val="002B1BDF"/>
    <w:rsid w:val="002B3B2B"/>
    <w:rsid w:val="002B4E85"/>
    <w:rsid w:val="002B5DF0"/>
    <w:rsid w:val="002B7370"/>
    <w:rsid w:val="002B797C"/>
    <w:rsid w:val="002C0318"/>
    <w:rsid w:val="002C0A2A"/>
    <w:rsid w:val="002C0A73"/>
    <w:rsid w:val="002C0CD2"/>
    <w:rsid w:val="002C0DB4"/>
    <w:rsid w:val="002C1117"/>
    <w:rsid w:val="002C20BD"/>
    <w:rsid w:val="002C248C"/>
    <w:rsid w:val="002C3184"/>
    <w:rsid w:val="002C357C"/>
    <w:rsid w:val="002C3C17"/>
    <w:rsid w:val="002C4041"/>
    <w:rsid w:val="002C4616"/>
    <w:rsid w:val="002C51EE"/>
    <w:rsid w:val="002C5605"/>
    <w:rsid w:val="002C581B"/>
    <w:rsid w:val="002C7519"/>
    <w:rsid w:val="002C7961"/>
    <w:rsid w:val="002C7D22"/>
    <w:rsid w:val="002D02DF"/>
    <w:rsid w:val="002D0E7E"/>
    <w:rsid w:val="002D0FAF"/>
    <w:rsid w:val="002D111E"/>
    <w:rsid w:val="002D1946"/>
    <w:rsid w:val="002D2195"/>
    <w:rsid w:val="002D2559"/>
    <w:rsid w:val="002D27CB"/>
    <w:rsid w:val="002D2B63"/>
    <w:rsid w:val="002D2BE8"/>
    <w:rsid w:val="002D38B5"/>
    <w:rsid w:val="002D3E02"/>
    <w:rsid w:val="002D4F46"/>
    <w:rsid w:val="002D5428"/>
    <w:rsid w:val="002D5A44"/>
    <w:rsid w:val="002D5D65"/>
    <w:rsid w:val="002D5F3D"/>
    <w:rsid w:val="002D6BF9"/>
    <w:rsid w:val="002D72F0"/>
    <w:rsid w:val="002D76D6"/>
    <w:rsid w:val="002D7A1F"/>
    <w:rsid w:val="002D7AD3"/>
    <w:rsid w:val="002E0053"/>
    <w:rsid w:val="002E02DA"/>
    <w:rsid w:val="002E1D2E"/>
    <w:rsid w:val="002E1DB9"/>
    <w:rsid w:val="002E244D"/>
    <w:rsid w:val="002E2458"/>
    <w:rsid w:val="002E360B"/>
    <w:rsid w:val="002E41F7"/>
    <w:rsid w:val="002E483C"/>
    <w:rsid w:val="002E56A3"/>
    <w:rsid w:val="002E5A6F"/>
    <w:rsid w:val="002E5E65"/>
    <w:rsid w:val="002E605C"/>
    <w:rsid w:val="002E6B68"/>
    <w:rsid w:val="002E79E8"/>
    <w:rsid w:val="002E7B2D"/>
    <w:rsid w:val="002E7C53"/>
    <w:rsid w:val="002F000F"/>
    <w:rsid w:val="002F09BD"/>
    <w:rsid w:val="002F21AB"/>
    <w:rsid w:val="002F224E"/>
    <w:rsid w:val="002F22FA"/>
    <w:rsid w:val="002F5029"/>
    <w:rsid w:val="002F5066"/>
    <w:rsid w:val="002F57A2"/>
    <w:rsid w:val="002F632E"/>
    <w:rsid w:val="002F640A"/>
    <w:rsid w:val="002F67BE"/>
    <w:rsid w:val="003009ED"/>
    <w:rsid w:val="003013F6"/>
    <w:rsid w:val="0030175E"/>
    <w:rsid w:val="00301790"/>
    <w:rsid w:val="00301A0C"/>
    <w:rsid w:val="00301A30"/>
    <w:rsid w:val="0030214F"/>
    <w:rsid w:val="00302750"/>
    <w:rsid w:val="00304F0C"/>
    <w:rsid w:val="0030516D"/>
    <w:rsid w:val="0030550B"/>
    <w:rsid w:val="0030641E"/>
    <w:rsid w:val="00306BF3"/>
    <w:rsid w:val="00307B60"/>
    <w:rsid w:val="003103BA"/>
    <w:rsid w:val="00310C64"/>
    <w:rsid w:val="00310FBE"/>
    <w:rsid w:val="00311029"/>
    <w:rsid w:val="00312346"/>
    <w:rsid w:val="00312D21"/>
    <w:rsid w:val="00314A54"/>
    <w:rsid w:val="00315E77"/>
    <w:rsid w:val="00316910"/>
    <w:rsid w:val="0031696D"/>
    <w:rsid w:val="00316DCE"/>
    <w:rsid w:val="00316F44"/>
    <w:rsid w:val="00317EBF"/>
    <w:rsid w:val="003201AA"/>
    <w:rsid w:val="00320918"/>
    <w:rsid w:val="00321839"/>
    <w:rsid w:val="00321A90"/>
    <w:rsid w:val="00322295"/>
    <w:rsid w:val="00322659"/>
    <w:rsid w:val="003237DF"/>
    <w:rsid w:val="003244F9"/>
    <w:rsid w:val="0032492B"/>
    <w:rsid w:val="00325AA2"/>
    <w:rsid w:val="003268B7"/>
    <w:rsid w:val="003276A6"/>
    <w:rsid w:val="00327EE3"/>
    <w:rsid w:val="0033012C"/>
    <w:rsid w:val="0033022E"/>
    <w:rsid w:val="00330AA5"/>
    <w:rsid w:val="0033160E"/>
    <w:rsid w:val="00331DF8"/>
    <w:rsid w:val="00331E1C"/>
    <w:rsid w:val="00332217"/>
    <w:rsid w:val="00332A75"/>
    <w:rsid w:val="00333662"/>
    <w:rsid w:val="003338E6"/>
    <w:rsid w:val="0033419C"/>
    <w:rsid w:val="0033586A"/>
    <w:rsid w:val="003377EE"/>
    <w:rsid w:val="00337B97"/>
    <w:rsid w:val="00337D24"/>
    <w:rsid w:val="00337D92"/>
    <w:rsid w:val="00337F52"/>
    <w:rsid w:val="003402C9"/>
    <w:rsid w:val="00340C71"/>
    <w:rsid w:val="0034145F"/>
    <w:rsid w:val="00342CAC"/>
    <w:rsid w:val="00343BCC"/>
    <w:rsid w:val="00344775"/>
    <w:rsid w:val="0034584E"/>
    <w:rsid w:val="00345CEE"/>
    <w:rsid w:val="00346352"/>
    <w:rsid w:val="003463E5"/>
    <w:rsid w:val="00346B44"/>
    <w:rsid w:val="00346E1B"/>
    <w:rsid w:val="003475EA"/>
    <w:rsid w:val="00347729"/>
    <w:rsid w:val="00350755"/>
    <w:rsid w:val="00350D41"/>
    <w:rsid w:val="00350FA2"/>
    <w:rsid w:val="00352A56"/>
    <w:rsid w:val="00352CCA"/>
    <w:rsid w:val="0035506E"/>
    <w:rsid w:val="003554B6"/>
    <w:rsid w:val="00355C09"/>
    <w:rsid w:val="00355C1A"/>
    <w:rsid w:val="00355FA5"/>
    <w:rsid w:val="00356106"/>
    <w:rsid w:val="003564A3"/>
    <w:rsid w:val="003566AE"/>
    <w:rsid w:val="00357155"/>
    <w:rsid w:val="0035722E"/>
    <w:rsid w:val="00357DAB"/>
    <w:rsid w:val="00357DAF"/>
    <w:rsid w:val="00360375"/>
    <w:rsid w:val="003606F4"/>
    <w:rsid w:val="00360CA0"/>
    <w:rsid w:val="003632D4"/>
    <w:rsid w:val="0036376C"/>
    <w:rsid w:val="0036444A"/>
    <w:rsid w:val="0036479C"/>
    <w:rsid w:val="003647D0"/>
    <w:rsid w:val="0036567E"/>
    <w:rsid w:val="00365F7A"/>
    <w:rsid w:val="00366E5E"/>
    <w:rsid w:val="00366E8F"/>
    <w:rsid w:val="00367451"/>
    <w:rsid w:val="00367BF4"/>
    <w:rsid w:val="00370CE3"/>
    <w:rsid w:val="00371C5A"/>
    <w:rsid w:val="00372773"/>
    <w:rsid w:val="003729BB"/>
    <w:rsid w:val="00372A64"/>
    <w:rsid w:val="00372BFA"/>
    <w:rsid w:val="00373692"/>
    <w:rsid w:val="003738A3"/>
    <w:rsid w:val="00373BE7"/>
    <w:rsid w:val="00373DD6"/>
    <w:rsid w:val="00374B39"/>
    <w:rsid w:val="003752FC"/>
    <w:rsid w:val="003772B9"/>
    <w:rsid w:val="003775E1"/>
    <w:rsid w:val="00377C97"/>
    <w:rsid w:val="0038021F"/>
    <w:rsid w:val="00380547"/>
    <w:rsid w:val="003811D8"/>
    <w:rsid w:val="003814CC"/>
    <w:rsid w:val="003827BF"/>
    <w:rsid w:val="00382BA7"/>
    <w:rsid w:val="00383F77"/>
    <w:rsid w:val="00384727"/>
    <w:rsid w:val="00385F68"/>
    <w:rsid w:val="003862AE"/>
    <w:rsid w:val="00386B0A"/>
    <w:rsid w:val="00387050"/>
    <w:rsid w:val="003909C3"/>
    <w:rsid w:val="003930E4"/>
    <w:rsid w:val="00393840"/>
    <w:rsid w:val="003958CF"/>
    <w:rsid w:val="00396067"/>
    <w:rsid w:val="0039615B"/>
    <w:rsid w:val="003964A8"/>
    <w:rsid w:val="003969A3"/>
    <w:rsid w:val="003970C4"/>
    <w:rsid w:val="003976DB"/>
    <w:rsid w:val="003A0029"/>
    <w:rsid w:val="003A1F71"/>
    <w:rsid w:val="003A2072"/>
    <w:rsid w:val="003A2454"/>
    <w:rsid w:val="003A2599"/>
    <w:rsid w:val="003A2A7B"/>
    <w:rsid w:val="003A3702"/>
    <w:rsid w:val="003A4DD8"/>
    <w:rsid w:val="003A59E9"/>
    <w:rsid w:val="003A5CEC"/>
    <w:rsid w:val="003A68C2"/>
    <w:rsid w:val="003A6EC1"/>
    <w:rsid w:val="003A71FA"/>
    <w:rsid w:val="003A74C0"/>
    <w:rsid w:val="003B03E8"/>
    <w:rsid w:val="003B0843"/>
    <w:rsid w:val="003B0F20"/>
    <w:rsid w:val="003B1C35"/>
    <w:rsid w:val="003B22AF"/>
    <w:rsid w:val="003B2F14"/>
    <w:rsid w:val="003B2FFB"/>
    <w:rsid w:val="003B3A09"/>
    <w:rsid w:val="003B4311"/>
    <w:rsid w:val="003B51B8"/>
    <w:rsid w:val="003B5A4B"/>
    <w:rsid w:val="003B5F32"/>
    <w:rsid w:val="003B5FEB"/>
    <w:rsid w:val="003B607F"/>
    <w:rsid w:val="003B6317"/>
    <w:rsid w:val="003B662F"/>
    <w:rsid w:val="003C1CC3"/>
    <w:rsid w:val="003C2A9D"/>
    <w:rsid w:val="003C3045"/>
    <w:rsid w:val="003C3B5B"/>
    <w:rsid w:val="003C3F77"/>
    <w:rsid w:val="003C4059"/>
    <w:rsid w:val="003C4AF2"/>
    <w:rsid w:val="003C5A28"/>
    <w:rsid w:val="003C5D32"/>
    <w:rsid w:val="003C5F31"/>
    <w:rsid w:val="003C5F67"/>
    <w:rsid w:val="003C6118"/>
    <w:rsid w:val="003C6B2A"/>
    <w:rsid w:val="003D0044"/>
    <w:rsid w:val="003D0206"/>
    <w:rsid w:val="003D0D6A"/>
    <w:rsid w:val="003D2512"/>
    <w:rsid w:val="003D336B"/>
    <w:rsid w:val="003D3934"/>
    <w:rsid w:val="003D3D78"/>
    <w:rsid w:val="003D3E06"/>
    <w:rsid w:val="003D3EB0"/>
    <w:rsid w:val="003D4484"/>
    <w:rsid w:val="003D475A"/>
    <w:rsid w:val="003D47EA"/>
    <w:rsid w:val="003D4C45"/>
    <w:rsid w:val="003D4E22"/>
    <w:rsid w:val="003D4F6F"/>
    <w:rsid w:val="003D7537"/>
    <w:rsid w:val="003D7573"/>
    <w:rsid w:val="003D791B"/>
    <w:rsid w:val="003D7C3A"/>
    <w:rsid w:val="003E05E0"/>
    <w:rsid w:val="003E0D0B"/>
    <w:rsid w:val="003E1352"/>
    <w:rsid w:val="003E174A"/>
    <w:rsid w:val="003E338E"/>
    <w:rsid w:val="003E3502"/>
    <w:rsid w:val="003E414A"/>
    <w:rsid w:val="003E4779"/>
    <w:rsid w:val="003E4CAD"/>
    <w:rsid w:val="003E4EC4"/>
    <w:rsid w:val="003E565F"/>
    <w:rsid w:val="003E608A"/>
    <w:rsid w:val="003E64B3"/>
    <w:rsid w:val="003E792D"/>
    <w:rsid w:val="003E7E15"/>
    <w:rsid w:val="003F031F"/>
    <w:rsid w:val="003F1431"/>
    <w:rsid w:val="003F168C"/>
    <w:rsid w:val="003F1841"/>
    <w:rsid w:val="003F2B32"/>
    <w:rsid w:val="003F2F49"/>
    <w:rsid w:val="003F42CE"/>
    <w:rsid w:val="003F526C"/>
    <w:rsid w:val="003F5607"/>
    <w:rsid w:val="003F5F31"/>
    <w:rsid w:val="003F5FA0"/>
    <w:rsid w:val="003F6BF4"/>
    <w:rsid w:val="003F6C4C"/>
    <w:rsid w:val="003F72CC"/>
    <w:rsid w:val="003F72E5"/>
    <w:rsid w:val="00400795"/>
    <w:rsid w:val="00400904"/>
    <w:rsid w:val="00400C0A"/>
    <w:rsid w:val="004020C2"/>
    <w:rsid w:val="00402630"/>
    <w:rsid w:val="00402929"/>
    <w:rsid w:val="00403308"/>
    <w:rsid w:val="004035A5"/>
    <w:rsid w:val="00404171"/>
    <w:rsid w:val="0040455F"/>
    <w:rsid w:val="00406067"/>
    <w:rsid w:val="0040775A"/>
    <w:rsid w:val="00407B4D"/>
    <w:rsid w:val="00407D52"/>
    <w:rsid w:val="00410431"/>
    <w:rsid w:val="004110D5"/>
    <w:rsid w:val="0041159F"/>
    <w:rsid w:val="00412026"/>
    <w:rsid w:val="00412340"/>
    <w:rsid w:val="00412429"/>
    <w:rsid w:val="0041252D"/>
    <w:rsid w:val="00412CCC"/>
    <w:rsid w:val="00413049"/>
    <w:rsid w:val="0041461E"/>
    <w:rsid w:val="004147CD"/>
    <w:rsid w:val="0041639F"/>
    <w:rsid w:val="00416CDD"/>
    <w:rsid w:val="00416E47"/>
    <w:rsid w:val="004170BD"/>
    <w:rsid w:val="00417132"/>
    <w:rsid w:val="00417208"/>
    <w:rsid w:val="004174EB"/>
    <w:rsid w:val="0041766B"/>
    <w:rsid w:val="00417C7C"/>
    <w:rsid w:val="00420046"/>
    <w:rsid w:val="004204E1"/>
    <w:rsid w:val="00421F17"/>
    <w:rsid w:val="0042269B"/>
    <w:rsid w:val="00423674"/>
    <w:rsid w:val="0042370F"/>
    <w:rsid w:val="004248FF"/>
    <w:rsid w:val="004249FE"/>
    <w:rsid w:val="00424F54"/>
    <w:rsid w:val="004254C7"/>
    <w:rsid w:val="00425795"/>
    <w:rsid w:val="00425ADA"/>
    <w:rsid w:val="00425DDC"/>
    <w:rsid w:val="00425E0C"/>
    <w:rsid w:val="004266DC"/>
    <w:rsid w:val="00426D07"/>
    <w:rsid w:val="004278C6"/>
    <w:rsid w:val="00427FEF"/>
    <w:rsid w:val="004308C9"/>
    <w:rsid w:val="00432284"/>
    <w:rsid w:val="00432313"/>
    <w:rsid w:val="00432A94"/>
    <w:rsid w:val="00432BFB"/>
    <w:rsid w:val="004334C7"/>
    <w:rsid w:val="00433B59"/>
    <w:rsid w:val="004346E8"/>
    <w:rsid w:val="00434BED"/>
    <w:rsid w:val="004351A1"/>
    <w:rsid w:val="004372F1"/>
    <w:rsid w:val="004378F7"/>
    <w:rsid w:val="00437F06"/>
    <w:rsid w:val="00440C17"/>
    <w:rsid w:val="0044149C"/>
    <w:rsid w:val="0044158B"/>
    <w:rsid w:val="004419A7"/>
    <w:rsid w:val="004422D7"/>
    <w:rsid w:val="004424B9"/>
    <w:rsid w:val="00442546"/>
    <w:rsid w:val="00442587"/>
    <w:rsid w:val="00443AB1"/>
    <w:rsid w:val="00444644"/>
    <w:rsid w:val="0044499F"/>
    <w:rsid w:val="00444D86"/>
    <w:rsid w:val="004453C6"/>
    <w:rsid w:val="004457DD"/>
    <w:rsid w:val="0044583A"/>
    <w:rsid w:val="00445A6B"/>
    <w:rsid w:val="004464C0"/>
    <w:rsid w:val="00446D13"/>
    <w:rsid w:val="0045083B"/>
    <w:rsid w:val="00450EF3"/>
    <w:rsid w:val="00451C34"/>
    <w:rsid w:val="00451F74"/>
    <w:rsid w:val="00452006"/>
    <w:rsid w:val="004522F0"/>
    <w:rsid w:val="00452E5D"/>
    <w:rsid w:val="004530AA"/>
    <w:rsid w:val="00454393"/>
    <w:rsid w:val="00455C9B"/>
    <w:rsid w:val="0045627F"/>
    <w:rsid w:val="004568E7"/>
    <w:rsid w:val="004600A0"/>
    <w:rsid w:val="0046053B"/>
    <w:rsid w:val="004605BF"/>
    <w:rsid w:val="00461D74"/>
    <w:rsid w:val="0046257A"/>
    <w:rsid w:val="00462AD0"/>
    <w:rsid w:val="0046506C"/>
    <w:rsid w:val="00465318"/>
    <w:rsid w:val="0046597D"/>
    <w:rsid w:val="004663EB"/>
    <w:rsid w:val="00467A62"/>
    <w:rsid w:val="00467B07"/>
    <w:rsid w:val="0047152A"/>
    <w:rsid w:val="004726EC"/>
    <w:rsid w:val="00472789"/>
    <w:rsid w:val="00472D63"/>
    <w:rsid w:val="004738F5"/>
    <w:rsid w:val="00473B9C"/>
    <w:rsid w:val="00473C0D"/>
    <w:rsid w:val="004741D2"/>
    <w:rsid w:val="00474808"/>
    <w:rsid w:val="00475061"/>
    <w:rsid w:val="00475C42"/>
    <w:rsid w:val="0047675E"/>
    <w:rsid w:val="0047720F"/>
    <w:rsid w:val="00480D58"/>
    <w:rsid w:val="00480DAA"/>
    <w:rsid w:val="00481539"/>
    <w:rsid w:val="0048157F"/>
    <w:rsid w:val="00481C76"/>
    <w:rsid w:val="004821A8"/>
    <w:rsid w:val="00482766"/>
    <w:rsid w:val="00484936"/>
    <w:rsid w:val="0048603F"/>
    <w:rsid w:val="00486334"/>
    <w:rsid w:val="0048641F"/>
    <w:rsid w:val="004870E2"/>
    <w:rsid w:val="0048716D"/>
    <w:rsid w:val="00487BD4"/>
    <w:rsid w:val="00487FE0"/>
    <w:rsid w:val="0049027C"/>
    <w:rsid w:val="00490896"/>
    <w:rsid w:val="00490926"/>
    <w:rsid w:val="004915CE"/>
    <w:rsid w:val="00492BDE"/>
    <w:rsid w:val="0049355D"/>
    <w:rsid w:val="004937A5"/>
    <w:rsid w:val="00493EB3"/>
    <w:rsid w:val="0049478A"/>
    <w:rsid w:val="004955C4"/>
    <w:rsid w:val="00495733"/>
    <w:rsid w:val="00496053"/>
    <w:rsid w:val="00497036"/>
    <w:rsid w:val="00497304"/>
    <w:rsid w:val="004A0884"/>
    <w:rsid w:val="004A0C6B"/>
    <w:rsid w:val="004A0F7A"/>
    <w:rsid w:val="004A2965"/>
    <w:rsid w:val="004A2A7E"/>
    <w:rsid w:val="004A3409"/>
    <w:rsid w:val="004A3645"/>
    <w:rsid w:val="004A38AE"/>
    <w:rsid w:val="004A45B9"/>
    <w:rsid w:val="004A4E4B"/>
    <w:rsid w:val="004A4FE0"/>
    <w:rsid w:val="004A62A3"/>
    <w:rsid w:val="004A6976"/>
    <w:rsid w:val="004A697A"/>
    <w:rsid w:val="004A6D1F"/>
    <w:rsid w:val="004A7894"/>
    <w:rsid w:val="004A7ED5"/>
    <w:rsid w:val="004B0D48"/>
    <w:rsid w:val="004B10F7"/>
    <w:rsid w:val="004B1393"/>
    <w:rsid w:val="004B2095"/>
    <w:rsid w:val="004B263C"/>
    <w:rsid w:val="004B2885"/>
    <w:rsid w:val="004B3C0F"/>
    <w:rsid w:val="004B3CEC"/>
    <w:rsid w:val="004B451B"/>
    <w:rsid w:val="004B46E9"/>
    <w:rsid w:val="004B4741"/>
    <w:rsid w:val="004B490B"/>
    <w:rsid w:val="004B4DD2"/>
    <w:rsid w:val="004B5CDA"/>
    <w:rsid w:val="004B6302"/>
    <w:rsid w:val="004B6586"/>
    <w:rsid w:val="004B6CDB"/>
    <w:rsid w:val="004B7609"/>
    <w:rsid w:val="004C0C22"/>
    <w:rsid w:val="004C16A6"/>
    <w:rsid w:val="004C1ECC"/>
    <w:rsid w:val="004C44F8"/>
    <w:rsid w:val="004C4CBF"/>
    <w:rsid w:val="004C52A9"/>
    <w:rsid w:val="004C52FC"/>
    <w:rsid w:val="004C55B8"/>
    <w:rsid w:val="004C5E20"/>
    <w:rsid w:val="004C6233"/>
    <w:rsid w:val="004C6E56"/>
    <w:rsid w:val="004C7D37"/>
    <w:rsid w:val="004D0C2E"/>
    <w:rsid w:val="004D100A"/>
    <w:rsid w:val="004D1813"/>
    <w:rsid w:val="004D2130"/>
    <w:rsid w:val="004D36AE"/>
    <w:rsid w:val="004D3E52"/>
    <w:rsid w:val="004D42DD"/>
    <w:rsid w:val="004D4B06"/>
    <w:rsid w:val="004D554E"/>
    <w:rsid w:val="004D5CF6"/>
    <w:rsid w:val="004D5F74"/>
    <w:rsid w:val="004D665E"/>
    <w:rsid w:val="004D7E71"/>
    <w:rsid w:val="004E0A01"/>
    <w:rsid w:val="004E17B0"/>
    <w:rsid w:val="004E220F"/>
    <w:rsid w:val="004E2615"/>
    <w:rsid w:val="004E2636"/>
    <w:rsid w:val="004E2A84"/>
    <w:rsid w:val="004E3508"/>
    <w:rsid w:val="004E4EF3"/>
    <w:rsid w:val="004E5116"/>
    <w:rsid w:val="004E5B6C"/>
    <w:rsid w:val="004E5C9A"/>
    <w:rsid w:val="004E5CD1"/>
    <w:rsid w:val="004E6B75"/>
    <w:rsid w:val="004E7222"/>
    <w:rsid w:val="004E76D5"/>
    <w:rsid w:val="004F0409"/>
    <w:rsid w:val="004F0546"/>
    <w:rsid w:val="004F0662"/>
    <w:rsid w:val="004F0723"/>
    <w:rsid w:val="004F2F25"/>
    <w:rsid w:val="004F31D7"/>
    <w:rsid w:val="004F360A"/>
    <w:rsid w:val="004F4269"/>
    <w:rsid w:val="004F42B9"/>
    <w:rsid w:val="004F4AA6"/>
    <w:rsid w:val="004F53A4"/>
    <w:rsid w:val="004F576A"/>
    <w:rsid w:val="004F5BFE"/>
    <w:rsid w:val="004F6A1B"/>
    <w:rsid w:val="00500017"/>
    <w:rsid w:val="0050149A"/>
    <w:rsid w:val="00501859"/>
    <w:rsid w:val="0050371F"/>
    <w:rsid w:val="00503E35"/>
    <w:rsid w:val="00503F9D"/>
    <w:rsid w:val="0050511D"/>
    <w:rsid w:val="005054DE"/>
    <w:rsid w:val="00505E36"/>
    <w:rsid w:val="0050653D"/>
    <w:rsid w:val="0050695D"/>
    <w:rsid w:val="005069FF"/>
    <w:rsid w:val="00506A2A"/>
    <w:rsid w:val="00507816"/>
    <w:rsid w:val="00507C2E"/>
    <w:rsid w:val="00507F50"/>
    <w:rsid w:val="00510207"/>
    <w:rsid w:val="0051116C"/>
    <w:rsid w:val="00511E9F"/>
    <w:rsid w:val="00511FA5"/>
    <w:rsid w:val="00512264"/>
    <w:rsid w:val="00512443"/>
    <w:rsid w:val="00512797"/>
    <w:rsid w:val="0051280E"/>
    <w:rsid w:val="005129BA"/>
    <w:rsid w:val="00512B1B"/>
    <w:rsid w:val="0051304D"/>
    <w:rsid w:val="00513D80"/>
    <w:rsid w:val="00514F28"/>
    <w:rsid w:val="005153F5"/>
    <w:rsid w:val="00515DB0"/>
    <w:rsid w:val="0051668E"/>
    <w:rsid w:val="005172D9"/>
    <w:rsid w:val="00517CE4"/>
    <w:rsid w:val="00520789"/>
    <w:rsid w:val="005210D4"/>
    <w:rsid w:val="005214FB"/>
    <w:rsid w:val="00521BF5"/>
    <w:rsid w:val="00522385"/>
    <w:rsid w:val="00522602"/>
    <w:rsid w:val="0052272B"/>
    <w:rsid w:val="00522ECA"/>
    <w:rsid w:val="00524CFA"/>
    <w:rsid w:val="0052503C"/>
    <w:rsid w:val="00525378"/>
    <w:rsid w:val="00525450"/>
    <w:rsid w:val="005269BE"/>
    <w:rsid w:val="00526EED"/>
    <w:rsid w:val="0053038A"/>
    <w:rsid w:val="00531287"/>
    <w:rsid w:val="005324C1"/>
    <w:rsid w:val="0053462E"/>
    <w:rsid w:val="00535587"/>
    <w:rsid w:val="00535594"/>
    <w:rsid w:val="00535AFD"/>
    <w:rsid w:val="00536421"/>
    <w:rsid w:val="00536F11"/>
    <w:rsid w:val="00537D5A"/>
    <w:rsid w:val="00540824"/>
    <w:rsid w:val="00541074"/>
    <w:rsid w:val="00541121"/>
    <w:rsid w:val="0054144E"/>
    <w:rsid w:val="0054156F"/>
    <w:rsid w:val="00542213"/>
    <w:rsid w:val="00542A31"/>
    <w:rsid w:val="00542FEC"/>
    <w:rsid w:val="00543C2E"/>
    <w:rsid w:val="005441D6"/>
    <w:rsid w:val="005444A9"/>
    <w:rsid w:val="00544E04"/>
    <w:rsid w:val="00544EB6"/>
    <w:rsid w:val="005453C5"/>
    <w:rsid w:val="005454C3"/>
    <w:rsid w:val="00545872"/>
    <w:rsid w:val="00545E38"/>
    <w:rsid w:val="00546FE4"/>
    <w:rsid w:val="0054739C"/>
    <w:rsid w:val="00547518"/>
    <w:rsid w:val="00547CF8"/>
    <w:rsid w:val="005509C6"/>
    <w:rsid w:val="005509E3"/>
    <w:rsid w:val="00551088"/>
    <w:rsid w:val="00551C4B"/>
    <w:rsid w:val="00553703"/>
    <w:rsid w:val="00553EF2"/>
    <w:rsid w:val="005543D5"/>
    <w:rsid w:val="00554680"/>
    <w:rsid w:val="00554AD8"/>
    <w:rsid w:val="00555FA7"/>
    <w:rsid w:val="00556D4C"/>
    <w:rsid w:val="00556F88"/>
    <w:rsid w:val="00557361"/>
    <w:rsid w:val="0055754F"/>
    <w:rsid w:val="00557CA2"/>
    <w:rsid w:val="00557E7C"/>
    <w:rsid w:val="00561262"/>
    <w:rsid w:val="0056348C"/>
    <w:rsid w:val="00563AF8"/>
    <w:rsid w:val="00563B86"/>
    <w:rsid w:val="00563F6A"/>
    <w:rsid w:val="0056486D"/>
    <w:rsid w:val="0056552D"/>
    <w:rsid w:val="0056552F"/>
    <w:rsid w:val="0056719C"/>
    <w:rsid w:val="0056722E"/>
    <w:rsid w:val="00570B9E"/>
    <w:rsid w:val="00570DED"/>
    <w:rsid w:val="0057134B"/>
    <w:rsid w:val="00572041"/>
    <w:rsid w:val="0057288E"/>
    <w:rsid w:val="0057297F"/>
    <w:rsid w:val="00573E7A"/>
    <w:rsid w:val="00573EF7"/>
    <w:rsid w:val="0057414E"/>
    <w:rsid w:val="00574410"/>
    <w:rsid w:val="00574747"/>
    <w:rsid w:val="00574E1A"/>
    <w:rsid w:val="005778DD"/>
    <w:rsid w:val="0058097D"/>
    <w:rsid w:val="005809CB"/>
    <w:rsid w:val="005813CE"/>
    <w:rsid w:val="00582048"/>
    <w:rsid w:val="00582199"/>
    <w:rsid w:val="00582486"/>
    <w:rsid w:val="00582AF9"/>
    <w:rsid w:val="00583B89"/>
    <w:rsid w:val="005850CE"/>
    <w:rsid w:val="00585401"/>
    <w:rsid w:val="005857E9"/>
    <w:rsid w:val="005871D2"/>
    <w:rsid w:val="00587428"/>
    <w:rsid w:val="005874B1"/>
    <w:rsid w:val="00587FD1"/>
    <w:rsid w:val="00587FD3"/>
    <w:rsid w:val="00590B73"/>
    <w:rsid w:val="00593A6D"/>
    <w:rsid w:val="005942F6"/>
    <w:rsid w:val="00594ACE"/>
    <w:rsid w:val="00594EB5"/>
    <w:rsid w:val="00594ECD"/>
    <w:rsid w:val="00596293"/>
    <w:rsid w:val="005968AD"/>
    <w:rsid w:val="00597121"/>
    <w:rsid w:val="00597A06"/>
    <w:rsid w:val="00597A3A"/>
    <w:rsid w:val="005A0121"/>
    <w:rsid w:val="005A0895"/>
    <w:rsid w:val="005A08DF"/>
    <w:rsid w:val="005A18C6"/>
    <w:rsid w:val="005A245F"/>
    <w:rsid w:val="005A26FE"/>
    <w:rsid w:val="005A2F23"/>
    <w:rsid w:val="005A3384"/>
    <w:rsid w:val="005A3752"/>
    <w:rsid w:val="005A43CE"/>
    <w:rsid w:val="005A54B0"/>
    <w:rsid w:val="005A5C7B"/>
    <w:rsid w:val="005A5EC2"/>
    <w:rsid w:val="005A61F0"/>
    <w:rsid w:val="005A6404"/>
    <w:rsid w:val="005B0203"/>
    <w:rsid w:val="005B050E"/>
    <w:rsid w:val="005B0D47"/>
    <w:rsid w:val="005B25A3"/>
    <w:rsid w:val="005B34CF"/>
    <w:rsid w:val="005B350F"/>
    <w:rsid w:val="005B43B2"/>
    <w:rsid w:val="005B4777"/>
    <w:rsid w:val="005B49B7"/>
    <w:rsid w:val="005B4E64"/>
    <w:rsid w:val="005B527C"/>
    <w:rsid w:val="005B57C5"/>
    <w:rsid w:val="005B5A71"/>
    <w:rsid w:val="005B5CF2"/>
    <w:rsid w:val="005B74DA"/>
    <w:rsid w:val="005B7668"/>
    <w:rsid w:val="005C2159"/>
    <w:rsid w:val="005C2778"/>
    <w:rsid w:val="005C29FD"/>
    <w:rsid w:val="005C2F19"/>
    <w:rsid w:val="005C3DDB"/>
    <w:rsid w:val="005C3E1F"/>
    <w:rsid w:val="005C463F"/>
    <w:rsid w:val="005C4CC5"/>
    <w:rsid w:val="005C4FF2"/>
    <w:rsid w:val="005C516A"/>
    <w:rsid w:val="005C5791"/>
    <w:rsid w:val="005C59D2"/>
    <w:rsid w:val="005C65B3"/>
    <w:rsid w:val="005C6C35"/>
    <w:rsid w:val="005C75A6"/>
    <w:rsid w:val="005C76F8"/>
    <w:rsid w:val="005C77E9"/>
    <w:rsid w:val="005C78D3"/>
    <w:rsid w:val="005C7D15"/>
    <w:rsid w:val="005D122E"/>
    <w:rsid w:val="005D13A7"/>
    <w:rsid w:val="005D1BA2"/>
    <w:rsid w:val="005D1D48"/>
    <w:rsid w:val="005D2382"/>
    <w:rsid w:val="005D27F5"/>
    <w:rsid w:val="005D2856"/>
    <w:rsid w:val="005D3A9D"/>
    <w:rsid w:val="005D447A"/>
    <w:rsid w:val="005D5D14"/>
    <w:rsid w:val="005D608F"/>
    <w:rsid w:val="005D67AB"/>
    <w:rsid w:val="005D74C6"/>
    <w:rsid w:val="005E0109"/>
    <w:rsid w:val="005E06F3"/>
    <w:rsid w:val="005E0878"/>
    <w:rsid w:val="005E0EE6"/>
    <w:rsid w:val="005E145A"/>
    <w:rsid w:val="005E1654"/>
    <w:rsid w:val="005E16A1"/>
    <w:rsid w:val="005E1F4B"/>
    <w:rsid w:val="005E2303"/>
    <w:rsid w:val="005E2EE2"/>
    <w:rsid w:val="005E3954"/>
    <w:rsid w:val="005E40A5"/>
    <w:rsid w:val="005E4484"/>
    <w:rsid w:val="005E4BFE"/>
    <w:rsid w:val="005E4FB7"/>
    <w:rsid w:val="005E51EB"/>
    <w:rsid w:val="005E5B83"/>
    <w:rsid w:val="005E6A05"/>
    <w:rsid w:val="005E6BA4"/>
    <w:rsid w:val="005E6C9F"/>
    <w:rsid w:val="005E7D5D"/>
    <w:rsid w:val="005F05BD"/>
    <w:rsid w:val="005F0BB3"/>
    <w:rsid w:val="005F0E72"/>
    <w:rsid w:val="005F169A"/>
    <w:rsid w:val="005F16F5"/>
    <w:rsid w:val="005F17F0"/>
    <w:rsid w:val="005F1ABD"/>
    <w:rsid w:val="005F2137"/>
    <w:rsid w:val="005F274C"/>
    <w:rsid w:val="005F2E6D"/>
    <w:rsid w:val="005F4348"/>
    <w:rsid w:val="005F4412"/>
    <w:rsid w:val="005F45B0"/>
    <w:rsid w:val="005F466D"/>
    <w:rsid w:val="005F4805"/>
    <w:rsid w:val="005F4E8B"/>
    <w:rsid w:val="005F5BD8"/>
    <w:rsid w:val="005F6064"/>
    <w:rsid w:val="005F6CC2"/>
    <w:rsid w:val="005F736C"/>
    <w:rsid w:val="00600527"/>
    <w:rsid w:val="006009D8"/>
    <w:rsid w:val="00600AB8"/>
    <w:rsid w:val="00600BB5"/>
    <w:rsid w:val="006010EE"/>
    <w:rsid w:val="00601299"/>
    <w:rsid w:val="006018BB"/>
    <w:rsid w:val="00602AA4"/>
    <w:rsid w:val="00604A30"/>
    <w:rsid w:val="00604C36"/>
    <w:rsid w:val="006055E6"/>
    <w:rsid w:val="00606DD6"/>
    <w:rsid w:val="00606F07"/>
    <w:rsid w:val="00607A32"/>
    <w:rsid w:val="006100D2"/>
    <w:rsid w:val="00610725"/>
    <w:rsid w:val="006112A6"/>
    <w:rsid w:val="00612038"/>
    <w:rsid w:val="00612118"/>
    <w:rsid w:val="006128F6"/>
    <w:rsid w:val="00612C13"/>
    <w:rsid w:val="00612D8B"/>
    <w:rsid w:val="00614530"/>
    <w:rsid w:val="006146E7"/>
    <w:rsid w:val="00614ACD"/>
    <w:rsid w:val="00615A87"/>
    <w:rsid w:val="00616262"/>
    <w:rsid w:val="00617398"/>
    <w:rsid w:val="0061751D"/>
    <w:rsid w:val="0061768F"/>
    <w:rsid w:val="00617B72"/>
    <w:rsid w:val="00617DD8"/>
    <w:rsid w:val="00617E89"/>
    <w:rsid w:val="00617E91"/>
    <w:rsid w:val="00620333"/>
    <w:rsid w:val="0062067F"/>
    <w:rsid w:val="00620C5E"/>
    <w:rsid w:val="00621315"/>
    <w:rsid w:val="00621584"/>
    <w:rsid w:val="00621687"/>
    <w:rsid w:val="00621747"/>
    <w:rsid w:val="00621763"/>
    <w:rsid w:val="00621A9B"/>
    <w:rsid w:val="00622006"/>
    <w:rsid w:val="00623232"/>
    <w:rsid w:val="0062344A"/>
    <w:rsid w:val="00623586"/>
    <w:rsid w:val="006247C1"/>
    <w:rsid w:val="0062520C"/>
    <w:rsid w:val="0062663E"/>
    <w:rsid w:val="00626BE7"/>
    <w:rsid w:val="00627D89"/>
    <w:rsid w:val="00627DC7"/>
    <w:rsid w:val="006302F0"/>
    <w:rsid w:val="00630343"/>
    <w:rsid w:val="0063077B"/>
    <w:rsid w:val="00630FFF"/>
    <w:rsid w:val="006314D5"/>
    <w:rsid w:val="0063160D"/>
    <w:rsid w:val="00631700"/>
    <w:rsid w:val="0063195A"/>
    <w:rsid w:val="00631B24"/>
    <w:rsid w:val="006322A9"/>
    <w:rsid w:val="00632945"/>
    <w:rsid w:val="00633BE1"/>
    <w:rsid w:val="00633EBF"/>
    <w:rsid w:val="00633ED2"/>
    <w:rsid w:val="00633F48"/>
    <w:rsid w:val="006340EC"/>
    <w:rsid w:val="00634561"/>
    <w:rsid w:val="00634784"/>
    <w:rsid w:val="00634C3B"/>
    <w:rsid w:val="006353E9"/>
    <w:rsid w:val="0063591A"/>
    <w:rsid w:val="00635CB3"/>
    <w:rsid w:val="00636370"/>
    <w:rsid w:val="006367A9"/>
    <w:rsid w:val="00640163"/>
    <w:rsid w:val="006408ED"/>
    <w:rsid w:val="00641FCB"/>
    <w:rsid w:val="00642F1F"/>
    <w:rsid w:val="00643372"/>
    <w:rsid w:val="00643A26"/>
    <w:rsid w:val="006445F0"/>
    <w:rsid w:val="00645259"/>
    <w:rsid w:val="00645524"/>
    <w:rsid w:val="00645A1B"/>
    <w:rsid w:val="00646283"/>
    <w:rsid w:val="0064675A"/>
    <w:rsid w:val="00650637"/>
    <w:rsid w:val="00651AD3"/>
    <w:rsid w:val="006521A0"/>
    <w:rsid w:val="00653793"/>
    <w:rsid w:val="00654124"/>
    <w:rsid w:val="00655390"/>
    <w:rsid w:val="00655874"/>
    <w:rsid w:val="00655A54"/>
    <w:rsid w:val="00657425"/>
    <w:rsid w:val="006575A0"/>
    <w:rsid w:val="0065797A"/>
    <w:rsid w:val="00657A26"/>
    <w:rsid w:val="00657E3E"/>
    <w:rsid w:val="006600B5"/>
    <w:rsid w:val="00660115"/>
    <w:rsid w:val="0066067D"/>
    <w:rsid w:val="00660A28"/>
    <w:rsid w:val="00660A40"/>
    <w:rsid w:val="00660C44"/>
    <w:rsid w:val="006611A1"/>
    <w:rsid w:val="00661456"/>
    <w:rsid w:val="006616C4"/>
    <w:rsid w:val="00661C43"/>
    <w:rsid w:val="00661E72"/>
    <w:rsid w:val="00662194"/>
    <w:rsid w:val="00662672"/>
    <w:rsid w:val="006633C9"/>
    <w:rsid w:val="006634AF"/>
    <w:rsid w:val="006635EA"/>
    <w:rsid w:val="006646F5"/>
    <w:rsid w:val="00664720"/>
    <w:rsid w:val="006651D1"/>
    <w:rsid w:val="00665FDA"/>
    <w:rsid w:val="00666BDD"/>
    <w:rsid w:val="00666F0A"/>
    <w:rsid w:val="00667462"/>
    <w:rsid w:val="0066798B"/>
    <w:rsid w:val="00670725"/>
    <w:rsid w:val="0067189A"/>
    <w:rsid w:val="00672693"/>
    <w:rsid w:val="00672A41"/>
    <w:rsid w:val="006734F7"/>
    <w:rsid w:val="00673B56"/>
    <w:rsid w:val="00673D8A"/>
    <w:rsid w:val="00673E36"/>
    <w:rsid w:val="006745FF"/>
    <w:rsid w:val="006746EE"/>
    <w:rsid w:val="0067476E"/>
    <w:rsid w:val="00674D4E"/>
    <w:rsid w:val="006758D5"/>
    <w:rsid w:val="006761C1"/>
    <w:rsid w:val="0067621F"/>
    <w:rsid w:val="00676342"/>
    <w:rsid w:val="006763F0"/>
    <w:rsid w:val="0067767D"/>
    <w:rsid w:val="00677934"/>
    <w:rsid w:val="00677C29"/>
    <w:rsid w:val="00680829"/>
    <w:rsid w:val="00680C4A"/>
    <w:rsid w:val="00681413"/>
    <w:rsid w:val="00681DAD"/>
    <w:rsid w:val="00683321"/>
    <w:rsid w:val="00683375"/>
    <w:rsid w:val="006838A7"/>
    <w:rsid w:val="00683C93"/>
    <w:rsid w:val="006840CE"/>
    <w:rsid w:val="00684B08"/>
    <w:rsid w:val="00685347"/>
    <w:rsid w:val="006857FA"/>
    <w:rsid w:val="00685BC0"/>
    <w:rsid w:val="00685F26"/>
    <w:rsid w:val="00685F6F"/>
    <w:rsid w:val="006861B1"/>
    <w:rsid w:val="00686785"/>
    <w:rsid w:val="00686C81"/>
    <w:rsid w:val="00686FB4"/>
    <w:rsid w:val="006871C9"/>
    <w:rsid w:val="00690830"/>
    <w:rsid w:val="006909AD"/>
    <w:rsid w:val="00690CF4"/>
    <w:rsid w:val="00690D69"/>
    <w:rsid w:val="00691316"/>
    <w:rsid w:val="006913E5"/>
    <w:rsid w:val="0069261E"/>
    <w:rsid w:val="006927AC"/>
    <w:rsid w:val="0069415B"/>
    <w:rsid w:val="006950DD"/>
    <w:rsid w:val="006959CC"/>
    <w:rsid w:val="00695C19"/>
    <w:rsid w:val="00695E87"/>
    <w:rsid w:val="00696F68"/>
    <w:rsid w:val="00697001"/>
    <w:rsid w:val="0069744F"/>
    <w:rsid w:val="00697CC8"/>
    <w:rsid w:val="00697CD0"/>
    <w:rsid w:val="006A134C"/>
    <w:rsid w:val="006A25BA"/>
    <w:rsid w:val="006A268A"/>
    <w:rsid w:val="006A3CF9"/>
    <w:rsid w:val="006A4011"/>
    <w:rsid w:val="006A4ECE"/>
    <w:rsid w:val="006A54C6"/>
    <w:rsid w:val="006A5524"/>
    <w:rsid w:val="006A5563"/>
    <w:rsid w:val="006A5D1E"/>
    <w:rsid w:val="006A5ECA"/>
    <w:rsid w:val="006A632B"/>
    <w:rsid w:val="006A6895"/>
    <w:rsid w:val="006A7E0F"/>
    <w:rsid w:val="006B0032"/>
    <w:rsid w:val="006B05AB"/>
    <w:rsid w:val="006B10D3"/>
    <w:rsid w:val="006B177E"/>
    <w:rsid w:val="006B2284"/>
    <w:rsid w:val="006B2933"/>
    <w:rsid w:val="006B36CF"/>
    <w:rsid w:val="006B3932"/>
    <w:rsid w:val="006B4593"/>
    <w:rsid w:val="006B52CF"/>
    <w:rsid w:val="006B56EA"/>
    <w:rsid w:val="006B5A34"/>
    <w:rsid w:val="006B6319"/>
    <w:rsid w:val="006B750A"/>
    <w:rsid w:val="006B7788"/>
    <w:rsid w:val="006C0813"/>
    <w:rsid w:val="006C124F"/>
    <w:rsid w:val="006C3056"/>
    <w:rsid w:val="006C30F4"/>
    <w:rsid w:val="006C32A1"/>
    <w:rsid w:val="006C335E"/>
    <w:rsid w:val="006C38EB"/>
    <w:rsid w:val="006C452A"/>
    <w:rsid w:val="006C48C7"/>
    <w:rsid w:val="006C52A7"/>
    <w:rsid w:val="006C57C5"/>
    <w:rsid w:val="006C5F5A"/>
    <w:rsid w:val="006C60D5"/>
    <w:rsid w:val="006C77AA"/>
    <w:rsid w:val="006C7B3B"/>
    <w:rsid w:val="006D0509"/>
    <w:rsid w:val="006D0677"/>
    <w:rsid w:val="006D0CA8"/>
    <w:rsid w:val="006D1073"/>
    <w:rsid w:val="006D1556"/>
    <w:rsid w:val="006D25A3"/>
    <w:rsid w:val="006D2D81"/>
    <w:rsid w:val="006D338E"/>
    <w:rsid w:val="006D4345"/>
    <w:rsid w:val="006D4551"/>
    <w:rsid w:val="006D5E0F"/>
    <w:rsid w:val="006D616E"/>
    <w:rsid w:val="006D6C18"/>
    <w:rsid w:val="006D6F49"/>
    <w:rsid w:val="006D7044"/>
    <w:rsid w:val="006D70E7"/>
    <w:rsid w:val="006D7551"/>
    <w:rsid w:val="006E006F"/>
    <w:rsid w:val="006E0188"/>
    <w:rsid w:val="006E0606"/>
    <w:rsid w:val="006E11A2"/>
    <w:rsid w:val="006E187C"/>
    <w:rsid w:val="006E1B90"/>
    <w:rsid w:val="006E1D5D"/>
    <w:rsid w:val="006E1F65"/>
    <w:rsid w:val="006E3300"/>
    <w:rsid w:val="006E3F91"/>
    <w:rsid w:val="006E4591"/>
    <w:rsid w:val="006E46FC"/>
    <w:rsid w:val="006E470D"/>
    <w:rsid w:val="006E4B42"/>
    <w:rsid w:val="006E5783"/>
    <w:rsid w:val="006E5CB6"/>
    <w:rsid w:val="006E5CD3"/>
    <w:rsid w:val="006E5D68"/>
    <w:rsid w:val="006E6286"/>
    <w:rsid w:val="006E6F7C"/>
    <w:rsid w:val="006E7092"/>
    <w:rsid w:val="006E73F4"/>
    <w:rsid w:val="006E7F23"/>
    <w:rsid w:val="006F26A4"/>
    <w:rsid w:val="006F274E"/>
    <w:rsid w:val="006F2BD2"/>
    <w:rsid w:val="006F306F"/>
    <w:rsid w:val="006F351E"/>
    <w:rsid w:val="006F3E9F"/>
    <w:rsid w:val="006F3EB0"/>
    <w:rsid w:val="006F3F2E"/>
    <w:rsid w:val="006F43C2"/>
    <w:rsid w:val="006F4A39"/>
    <w:rsid w:val="006F5856"/>
    <w:rsid w:val="006F5C37"/>
    <w:rsid w:val="006F63A4"/>
    <w:rsid w:val="006F7BEC"/>
    <w:rsid w:val="00700069"/>
    <w:rsid w:val="00700996"/>
    <w:rsid w:val="00702337"/>
    <w:rsid w:val="0070258E"/>
    <w:rsid w:val="007037CB"/>
    <w:rsid w:val="00703F1C"/>
    <w:rsid w:val="0070416A"/>
    <w:rsid w:val="007046E8"/>
    <w:rsid w:val="00704CFD"/>
    <w:rsid w:val="00704DFB"/>
    <w:rsid w:val="00705C95"/>
    <w:rsid w:val="007060C7"/>
    <w:rsid w:val="00706206"/>
    <w:rsid w:val="00706219"/>
    <w:rsid w:val="00707146"/>
    <w:rsid w:val="007103A8"/>
    <w:rsid w:val="00710647"/>
    <w:rsid w:val="007108A8"/>
    <w:rsid w:val="00710F3E"/>
    <w:rsid w:val="0071116C"/>
    <w:rsid w:val="007116D1"/>
    <w:rsid w:val="00711A3E"/>
    <w:rsid w:val="00711EF7"/>
    <w:rsid w:val="0071204A"/>
    <w:rsid w:val="007121C8"/>
    <w:rsid w:val="007123C8"/>
    <w:rsid w:val="00712A70"/>
    <w:rsid w:val="007134C2"/>
    <w:rsid w:val="00716073"/>
    <w:rsid w:val="007165C0"/>
    <w:rsid w:val="007166A0"/>
    <w:rsid w:val="00716C04"/>
    <w:rsid w:val="007170E4"/>
    <w:rsid w:val="007179D0"/>
    <w:rsid w:val="00717D04"/>
    <w:rsid w:val="00717DD9"/>
    <w:rsid w:val="00721DF7"/>
    <w:rsid w:val="0072221E"/>
    <w:rsid w:val="0072240B"/>
    <w:rsid w:val="007230B0"/>
    <w:rsid w:val="00723B23"/>
    <w:rsid w:val="00723BA5"/>
    <w:rsid w:val="007240D7"/>
    <w:rsid w:val="00724414"/>
    <w:rsid w:val="007249A5"/>
    <w:rsid w:val="00725EED"/>
    <w:rsid w:val="007261CE"/>
    <w:rsid w:val="00726AF6"/>
    <w:rsid w:val="007303EF"/>
    <w:rsid w:val="00730B3D"/>
    <w:rsid w:val="00730D12"/>
    <w:rsid w:val="00731520"/>
    <w:rsid w:val="00731C64"/>
    <w:rsid w:val="007321CA"/>
    <w:rsid w:val="007325FB"/>
    <w:rsid w:val="007328C9"/>
    <w:rsid w:val="00733379"/>
    <w:rsid w:val="00733C11"/>
    <w:rsid w:val="0073532A"/>
    <w:rsid w:val="007353E6"/>
    <w:rsid w:val="00735A05"/>
    <w:rsid w:val="00736782"/>
    <w:rsid w:val="00736B4D"/>
    <w:rsid w:val="00737615"/>
    <w:rsid w:val="007377C0"/>
    <w:rsid w:val="00737B38"/>
    <w:rsid w:val="007402A3"/>
    <w:rsid w:val="007404A1"/>
    <w:rsid w:val="0074084B"/>
    <w:rsid w:val="00740DFF"/>
    <w:rsid w:val="00741627"/>
    <w:rsid w:val="0074168C"/>
    <w:rsid w:val="00742336"/>
    <w:rsid w:val="00743401"/>
    <w:rsid w:val="00743535"/>
    <w:rsid w:val="00743688"/>
    <w:rsid w:val="00743BCC"/>
    <w:rsid w:val="007447D2"/>
    <w:rsid w:val="007458A4"/>
    <w:rsid w:val="00745F14"/>
    <w:rsid w:val="0074629D"/>
    <w:rsid w:val="00746B2C"/>
    <w:rsid w:val="00747017"/>
    <w:rsid w:val="007471DB"/>
    <w:rsid w:val="007478DF"/>
    <w:rsid w:val="007506A4"/>
    <w:rsid w:val="0075083A"/>
    <w:rsid w:val="00750871"/>
    <w:rsid w:val="00751277"/>
    <w:rsid w:val="00751EF9"/>
    <w:rsid w:val="00751F6D"/>
    <w:rsid w:val="007526DF"/>
    <w:rsid w:val="00752828"/>
    <w:rsid w:val="00752A15"/>
    <w:rsid w:val="00753305"/>
    <w:rsid w:val="007536E1"/>
    <w:rsid w:val="00753F4B"/>
    <w:rsid w:val="00754276"/>
    <w:rsid w:val="00754E97"/>
    <w:rsid w:val="007554FB"/>
    <w:rsid w:val="00755A4D"/>
    <w:rsid w:val="00755BB3"/>
    <w:rsid w:val="007563A7"/>
    <w:rsid w:val="00756629"/>
    <w:rsid w:val="00756855"/>
    <w:rsid w:val="007570ED"/>
    <w:rsid w:val="00757453"/>
    <w:rsid w:val="007578ED"/>
    <w:rsid w:val="00757C32"/>
    <w:rsid w:val="00760116"/>
    <w:rsid w:val="00761498"/>
    <w:rsid w:val="00763020"/>
    <w:rsid w:val="0076393F"/>
    <w:rsid w:val="00764038"/>
    <w:rsid w:val="0076442D"/>
    <w:rsid w:val="00764A40"/>
    <w:rsid w:val="00764BDB"/>
    <w:rsid w:val="00765F9A"/>
    <w:rsid w:val="00766614"/>
    <w:rsid w:val="00766E06"/>
    <w:rsid w:val="007671A9"/>
    <w:rsid w:val="007673BE"/>
    <w:rsid w:val="00767BB1"/>
    <w:rsid w:val="00770317"/>
    <w:rsid w:val="007707F5"/>
    <w:rsid w:val="0077090A"/>
    <w:rsid w:val="007719DE"/>
    <w:rsid w:val="00771AF0"/>
    <w:rsid w:val="00771D3A"/>
    <w:rsid w:val="00771DD3"/>
    <w:rsid w:val="00771EF8"/>
    <w:rsid w:val="00772709"/>
    <w:rsid w:val="00772725"/>
    <w:rsid w:val="00773382"/>
    <w:rsid w:val="00774315"/>
    <w:rsid w:val="00774CFB"/>
    <w:rsid w:val="00775711"/>
    <w:rsid w:val="007758A6"/>
    <w:rsid w:val="007766D8"/>
    <w:rsid w:val="00777717"/>
    <w:rsid w:val="00777735"/>
    <w:rsid w:val="00777900"/>
    <w:rsid w:val="00777DC8"/>
    <w:rsid w:val="0078057E"/>
    <w:rsid w:val="00780DDC"/>
    <w:rsid w:val="007810E9"/>
    <w:rsid w:val="00781254"/>
    <w:rsid w:val="00781640"/>
    <w:rsid w:val="00782283"/>
    <w:rsid w:val="007828C5"/>
    <w:rsid w:val="0078290B"/>
    <w:rsid w:val="007832E4"/>
    <w:rsid w:val="007838E1"/>
    <w:rsid w:val="00783E40"/>
    <w:rsid w:val="00784B61"/>
    <w:rsid w:val="00785916"/>
    <w:rsid w:val="0078737A"/>
    <w:rsid w:val="00787892"/>
    <w:rsid w:val="00787A80"/>
    <w:rsid w:val="00787ED5"/>
    <w:rsid w:val="00790033"/>
    <w:rsid w:val="00791187"/>
    <w:rsid w:val="007914DA"/>
    <w:rsid w:val="00791C66"/>
    <w:rsid w:val="00791E34"/>
    <w:rsid w:val="007920CE"/>
    <w:rsid w:val="0079285B"/>
    <w:rsid w:val="00792948"/>
    <w:rsid w:val="00792E22"/>
    <w:rsid w:val="00793A09"/>
    <w:rsid w:val="00794975"/>
    <w:rsid w:val="007949ED"/>
    <w:rsid w:val="00795E2E"/>
    <w:rsid w:val="00796ED1"/>
    <w:rsid w:val="00797B88"/>
    <w:rsid w:val="00797DC7"/>
    <w:rsid w:val="00797F87"/>
    <w:rsid w:val="007A04E2"/>
    <w:rsid w:val="007A06A9"/>
    <w:rsid w:val="007A0A1F"/>
    <w:rsid w:val="007A0CD1"/>
    <w:rsid w:val="007A133E"/>
    <w:rsid w:val="007A1CF1"/>
    <w:rsid w:val="007A22FD"/>
    <w:rsid w:val="007A2796"/>
    <w:rsid w:val="007A279A"/>
    <w:rsid w:val="007A2D12"/>
    <w:rsid w:val="007A31EB"/>
    <w:rsid w:val="007A326F"/>
    <w:rsid w:val="007A40BC"/>
    <w:rsid w:val="007A6656"/>
    <w:rsid w:val="007A6714"/>
    <w:rsid w:val="007A6C92"/>
    <w:rsid w:val="007A6DD4"/>
    <w:rsid w:val="007A7F30"/>
    <w:rsid w:val="007B00CC"/>
    <w:rsid w:val="007B1276"/>
    <w:rsid w:val="007B12D3"/>
    <w:rsid w:val="007B16A5"/>
    <w:rsid w:val="007B2675"/>
    <w:rsid w:val="007B2D62"/>
    <w:rsid w:val="007B322E"/>
    <w:rsid w:val="007B40FE"/>
    <w:rsid w:val="007B4160"/>
    <w:rsid w:val="007B4A07"/>
    <w:rsid w:val="007B4F03"/>
    <w:rsid w:val="007B5303"/>
    <w:rsid w:val="007B5A3A"/>
    <w:rsid w:val="007B6816"/>
    <w:rsid w:val="007B6AD2"/>
    <w:rsid w:val="007B7C0C"/>
    <w:rsid w:val="007B7C38"/>
    <w:rsid w:val="007B7CB1"/>
    <w:rsid w:val="007B7D0B"/>
    <w:rsid w:val="007C0082"/>
    <w:rsid w:val="007C0EDE"/>
    <w:rsid w:val="007C1234"/>
    <w:rsid w:val="007C2A3B"/>
    <w:rsid w:val="007C2B5F"/>
    <w:rsid w:val="007C2D3A"/>
    <w:rsid w:val="007C2EAA"/>
    <w:rsid w:val="007C38D2"/>
    <w:rsid w:val="007C50DB"/>
    <w:rsid w:val="007C5276"/>
    <w:rsid w:val="007C63FF"/>
    <w:rsid w:val="007C6B24"/>
    <w:rsid w:val="007C6DAD"/>
    <w:rsid w:val="007C70A3"/>
    <w:rsid w:val="007C7186"/>
    <w:rsid w:val="007C75AC"/>
    <w:rsid w:val="007C7A5F"/>
    <w:rsid w:val="007C7AB4"/>
    <w:rsid w:val="007C7EBC"/>
    <w:rsid w:val="007D01B4"/>
    <w:rsid w:val="007D0591"/>
    <w:rsid w:val="007D09A5"/>
    <w:rsid w:val="007D0BEC"/>
    <w:rsid w:val="007D2068"/>
    <w:rsid w:val="007D277A"/>
    <w:rsid w:val="007D3206"/>
    <w:rsid w:val="007D32AC"/>
    <w:rsid w:val="007D405C"/>
    <w:rsid w:val="007D43BE"/>
    <w:rsid w:val="007D4BB1"/>
    <w:rsid w:val="007D58AD"/>
    <w:rsid w:val="007D5DBE"/>
    <w:rsid w:val="007D6418"/>
    <w:rsid w:val="007D66B7"/>
    <w:rsid w:val="007D686E"/>
    <w:rsid w:val="007D6D4C"/>
    <w:rsid w:val="007D744A"/>
    <w:rsid w:val="007D75A8"/>
    <w:rsid w:val="007D75DA"/>
    <w:rsid w:val="007E0CB3"/>
    <w:rsid w:val="007E12DF"/>
    <w:rsid w:val="007E1B4E"/>
    <w:rsid w:val="007E1D3A"/>
    <w:rsid w:val="007E2D6D"/>
    <w:rsid w:val="007E2D9A"/>
    <w:rsid w:val="007E2F6F"/>
    <w:rsid w:val="007E380F"/>
    <w:rsid w:val="007E3DAB"/>
    <w:rsid w:val="007E4B28"/>
    <w:rsid w:val="007E52D1"/>
    <w:rsid w:val="007E5682"/>
    <w:rsid w:val="007E5CD4"/>
    <w:rsid w:val="007E6928"/>
    <w:rsid w:val="007E6E01"/>
    <w:rsid w:val="007F059F"/>
    <w:rsid w:val="007F05C1"/>
    <w:rsid w:val="007F067F"/>
    <w:rsid w:val="007F076A"/>
    <w:rsid w:val="007F0BB7"/>
    <w:rsid w:val="007F0D54"/>
    <w:rsid w:val="007F1668"/>
    <w:rsid w:val="007F173C"/>
    <w:rsid w:val="007F2682"/>
    <w:rsid w:val="007F28C6"/>
    <w:rsid w:val="007F358D"/>
    <w:rsid w:val="007F3602"/>
    <w:rsid w:val="007F38E2"/>
    <w:rsid w:val="007F41FB"/>
    <w:rsid w:val="007F5C5D"/>
    <w:rsid w:val="007F5D21"/>
    <w:rsid w:val="007F5E16"/>
    <w:rsid w:val="007F6817"/>
    <w:rsid w:val="007F6E4B"/>
    <w:rsid w:val="0080122E"/>
    <w:rsid w:val="00801743"/>
    <w:rsid w:val="008019F3"/>
    <w:rsid w:val="00801B01"/>
    <w:rsid w:val="00801F13"/>
    <w:rsid w:val="00802AA0"/>
    <w:rsid w:val="00802B22"/>
    <w:rsid w:val="00802BD2"/>
    <w:rsid w:val="00802DBB"/>
    <w:rsid w:val="00802E93"/>
    <w:rsid w:val="0080308E"/>
    <w:rsid w:val="008032DA"/>
    <w:rsid w:val="00803D81"/>
    <w:rsid w:val="00803DD4"/>
    <w:rsid w:val="00804085"/>
    <w:rsid w:val="00804117"/>
    <w:rsid w:val="00804A7F"/>
    <w:rsid w:val="00805113"/>
    <w:rsid w:val="00806BC8"/>
    <w:rsid w:val="008070E6"/>
    <w:rsid w:val="0080769B"/>
    <w:rsid w:val="00811544"/>
    <w:rsid w:val="008117A8"/>
    <w:rsid w:val="00811A00"/>
    <w:rsid w:val="00811C30"/>
    <w:rsid w:val="008120AE"/>
    <w:rsid w:val="00812812"/>
    <w:rsid w:val="00812C74"/>
    <w:rsid w:val="008134B9"/>
    <w:rsid w:val="0081390B"/>
    <w:rsid w:val="00813A8E"/>
    <w:rsid w:val="008141FF"/>
    <w:rsid w:val="0081426A"/>
    <w:rsid w:val="00814551"/>
    <w:rsid w:val="008145F1"/>
    <w:rsid w:val="00814ED6"/>
    <w:rsid w:val="008166CA"/>
    <w:rsid w:val="008173F7"/>
    <w:rsid w:val="0081757E"/>
    <w:rsid w:val="00817C65"/>
    <w:rsid w:val="0082011C"/>
    <w:rsid w:val="00820707"/>
    <w:rsid w:val="00820848"/>
    <w:rsid w:val="008214B9"/>
    <w:rsid w:val="00821865"/>
    <w:rsid w:val="00822A20"/>
    <w:rsid w:val="008231D0"/>
    <w:rsid w:val="0082343C"/>
    <w:rsid w:val="00823B5B"/>
    <w:rsid w:val="00823BC9"/>
    <w:rsid w:val="00823C7B"/>
    <w:rsid w:val="00825305"/>
    <w:rsid w:val="008265E4"/>
    <w:rsid w:val="00826C12"/>
    <w:rsid w:val="008275DC"/>
    <w:rsid w:val="00830850"/>
    <w:rsid w:val="00830F11"/>
    <w:rsid w:val="00831199"/>
    <w:rsid w:val="0083135A"/>
    <w:rsid w:val="00831DA1"/>
    <w:rsid w:val="0083209E"/>
    <w:rsid w:val="00832EDF"/>
    <w:rsid w:val="0083322E"/>
    <w:rsid w:val="0083395F"/>
    <w:rsid w:val="00833D9A"/>
    <w:rsid w:val="00834000"/>
    <w:rsid w:val="0083423E"/>
    <w:rsid w:val="008346DD"/>
    <w:rsid w:val="00834DD9"/>
    <w:rsid w:val="00835ED7"/>
    <w:rsid w:val="0083649A"/>
    <w:rsid w:val="008370E4"/>
    <w:rsid w:val="00837726"/>
    <w:rsid w:val="00837854"/>
    <w:rsid w:val="008402E5"/>
    <w:rsid w:val="00840380"/>
    <w:rsid w:val="00840956"/>
    <w:rsid w:val="00840D7D"/>
    <w:rsid w:val="00840E5E"/>
    <w:rsid w:val="0084114C"/>
    <w:rsid w:val="00841258"/>
    <w:rsid w:val="00841478"/>
    <w:rsid w:val="008416BC"/>
    <w:rsid w:val="008417BA"/>
    <w:rsid w:val="00842278"/>
    <w:rsid w:val="00843C7D"/>
    <w:rsid w:val="00843FA1"/>
    <w:rsid w:val="008448EC"/>
    <w:rsid w:val="008453D8"/>
    <w:rsid w:val="008458DC"/>
    <w:rsid w:val="0084654F"/>
    <w:rsid w:val="00846D7F"/>
    <w:rsid w:val="00847148"/>
    <w:rsid w:val="00847354"/>
    <w:rsid w:val="00850992"/>
    <w:rsid w:val="008511C9"/>
    <w:rsid w:val="008517B8"/>
    <w:rsid w:val="00851958"/>
    <w:rsid w:val="00851C0F"/>
    <w:rsid w:val="0085220F"/>
    <w:rsid w:val="008525B0"/>
    <w:rsid w:val="00852731"/>
    <w:rsid w:val="00853071"/>
    <w:rsid w:val="00853D94"/>
    <w:rsid w:val="00854085"/>
    <w:rsid w:val="008543A1"/>
    <w:rsid w:val="0085549C"/>
    <w:rsid w:val="0085558A"/>
    <w:rsid w:val="00855A6E"/>
    <w:rsid w:val="00855BA2"/>
    <w:rsid w:val="0085609E"/>
    <w:rsid w:val="008563A7"/>
    <w:rsid w:val="00857EF0"/>
    <w:rsid w:val="00860177"/>
    <w:rsid w:val="0086027D"/>
    <w:rsid w:val="00861F21"/>
    <w:rsid w:val="00861F30"/>
    <w:rsid w:val="00862560"/>
    <w:rsid w:val="00862C71"/>
    <w:rsid w:val="00863D74"/>
    <w:rsid w:val="00863D96"/>
    <w:rsid w:val="00863EB8"/>
    <w:rsid w:val="00864019"/>
    <w:rsid w:val="00864B13"/>
    <w:rsid w:val="00864E6D"/>
    <w:rsid w:val="00865735"/>
    <w:rsid w:val="00865F25"/>
    <w:rsid w:val="00867324"/>
    <w:rsid w:val="0086732D"/>
    <w:rsid w:val="00867E3F"/>
    <w:rsid w:val="008712CC"/>
    <w:rsid w:val="00871428"/>
    <w:rsid w:val="00872162"/>
    <w:rsid w:val="008722C4"/>
    <w:rsid w:val="00872414"/>
    <w:rsid w:val="00872596"/>
    <w:rsid w:val="00872F86"/>
    <w:rsid w:val="00873DB3"/>
    <w:rsid w:val="0087423D"/>
    <w:rsid w:val="0087462A"/>
    <w:rsid w:val="00875352"/>
    <w:rsid w:val="00875B06"/>
    <w:rsid w:val="00875FDA"/>
    <w:rsid w:val="00876753"/>
    <w:rsid w:val="0087697B"/>
    <w:rsid w:val="00876E8B"/>
    <w:rsid w:val="008771A7"/>
    <w:rsid w:val="0087764F"/>
    <w:rsid w:val="00877F2F"/>
    <w:rsid w:val="008804FB"/>
    <w:rsid w:val="00881684"/>
    <w:rsid w:val="00882253"/>
    <w:rsid w:val="00882389"/>
    <w:rsid w:val="00883DCD"/>
    <w:rsid w:val="00883E71"/>
    <w:rsid w:val="00884398"/>
    <w:rsid w:val="0088480C"/>
    <w:rsid w:val="008848E6"/>
    <w:rsid w:val="00884C42"/>
    <w:rsid w:val="00885048"/>
    <w:rsid w:val="00885162"/>
    <w:rsid w:val="0088582A"/>
    <w:rsid w:val="00886154"/>
    <w:rsid w:val="00886910"/>
    <w:rsid w:val="00886DFD"/>
    <w:rsid w:val="0089093F"/>
    <w:rsid w:val="00890DCD"/>
    <w:rsid w:val="00891094"/>
    <w:rsid w:val="008916C6"/>
    <w:rsid w:val="00891C85"/>
    <w:rsid w:val="008920A7"/>
    <w:rsid w:val="00892149"/>
    <w:rsid w:val="00892228"/>
    <w:rsid w:val="00892708"/>
    <w:rsid w:val="00894F7F"/>
    <w:rsid w:val="00894FFB"/>
    <w:rsid w:val="00895715"/>
    <w:rsid w:val="008960BA"/>
    <w:rsid w:val="00896451"/>
    <w:rsid w:val="00897BBA"/>
    <w:rsid w:val="008A1C5A"/>
    <w:rsid w:val="008A2390"/>
    <w:rsid w:val="008A3129"/>
    <w:rsid w:val="008A3205"/>
    <w:rsid w:val="008A3CA6"/>
    <w:rsid w:val="008A4110"/>
    <w:rsid w:val="008A4C2A"/>
    <w:rsid w:val="008A53D2"/>
    <w:rsid w:val="008A5903"/>
    <w:rsid w:val="008A65C0"/>
    <w:rsid w:val="008A6E04"/>
    <w:rsid w:val="008B02BC"/>
    <w:rsid w:val="008B0F5C"/>
    <w:rsid w:val="008B1374"/>
    <w:rsid w:val="008B19A1"/>
    <w:rsid w:val="008B1DA8"/>
    <w:rsid w:val="008B26CE"/>
    <w:rsid w:val="008B4152"/>
    <w:rsid w:val="008B43A2"/>
    <w:rsid w:val="008B466D"/>
    <w:rsid w:val="008B5389"/>
    <w:rsid w:val="008B5818"/>
    <w:rsid w:val="008B65F7"/>
    <w:rsid w:val="008B7FF2"/>
    <w:rsid w:val="008C0513"/>
    <w:rsid w:val="008C05F3"/>
    <w:rsid w:val="008C0A70"/>
    <w:rsid w:val="008C0D67"/>
    <w:rsid w:val="008C1797"/>
    <w:rsid w:val="008C191E"/>
    <w:rsid w:val="008C2B3F"/>
    <w:rsid w:val="008C3203"/>
    <w:rsid w:val="008C3749"/>
    <w:rsid w:val="008C3E21"/>
    <w:rsid w:val="008C4075"/>
    <w:rsid w:val="008C49ED"/>
    <w:rsid w:val="008C4B89"/>
    <w:rsid w:val="008C562F"/>
    <w:rsid w:val="008C5788"/>
    <w:rsid w:val="008C5808"/>
    <w:rsid w:val="008C5960"/>
    <w:rsid w:val="008C5962"/>
    <w:rsid w:val="008C5D82"/>
    <w:rsid w:val="008C5D99"/>
    <w:rsid w:val="008C609E"/>
    <w:rsid w:val="008C6F8D"/>
    <w:rsid w:val="008C7845"/>
    <w:rsid w:val="008C78BA"/>
    <w:rsid w:val="008D0DB3"/>
    <w:rsid w:val="008D1100"/>
    <w:rsid w:val="008D17C6"/>
    <w:rsid w:val="008D2360"/>
    <w:rsid w:val="008D24B4"/>
    <w:rsid w:val="008D2988"/>
    <w:rsid w:val="008D2EE8"/>
    <w:rsid w:val="008D31BA"/>
    <w:rsid w:val="008D3832"/>
    <w:rsid w:val="008D4F02"/>
    <w:rsid w:val="008D5001"/>
    <w:rsid w:val="008D54E0"/>
    <w:rsid w:val="008D6130"/>
    <w:rsid w:val="008D61AC"/>
    <w:rsid w:val="008D647F"/>
    <w:rsid w:val="008D6DB2"/>
    <w:rsid w:val="008D72AE"/>
    <w:rsid w:val="008D786D"/>
    <w:rsid w:val="008E0DB2"/>
    <w:rsid w:val="008E11D4"/>
    <w:rsid w:val="008E1FE4"/>
    <w:rsid w:val="008E29A9"/>
    <w:rsid w:val="008E2A3F"/>
    <w:rsid w:val="008E33A8"/>
    <w:rsid w:val="008E5369"/>
    <w:rsid w:val="008E6EA4"/>
    <w:rsid w:val="008E786A"/>
    <w:rsid w:val="008E7A0F"/>
    <w:rsid w:val="008F0149"/>
    <w:rsid w:val="008F018F"/>
    <w:rsid w:val="008F0341"/>
    <w:rsid w:val="008F0CEF"/>
    <w:rsid w:val="008F13E9"/>
    <w:rsid w:val="008F16DD"/>
    <w:rsid w:val="008F1BB5"/>
    <w:rsid w:val="008F20B3"/>
    <w:rsid w:val="008F2414"/>
    <w:rsid w:val="008F264E"/>
    <w:rsid w:val="008F3571"/>
    <w:rsid w:val="008F3C15"/>
    <w:rsid w:val="008F4029"/>
    <w:rsid w:val="008F456C"/>
    <w:rsid w:val="008F577C"/>
    <w:rsid w:val="008F628C"/>
    <w:rsid w:val="008F6732"/>
    <w:rsid w:val="008F6787"/>
    <w:rsid w:val="008F69B3"/>
    <w:rsid w:val="008F735D"/>
    <w:rsid w:val="008F750E"/>
    <w:rsid w:val="00900AB4"/>
    <w:rsid w:val="00900B52"/>
    <w:rsid w:val="00900F2B"/>
    <w:rsid w:val="00900F3B"/>
    <w:rsid w:val="00901119"/>
    <w:rsid w:val="00902A97"/>
    <w:rsid w:val="009044B4"/>
    <w:rsid w:val="00904659"/>
    <w:rsid w:val="009050F9"/>
    <w:rsid w:val="00906E75"/>
    <w:rsid w:val="00910490"/>
    <w:rsid w:val="00910931"/>
    <w:rsid w:val="00910BD5"/>
    <w:rsid w:val="00910E70"/>
    <w:rsid w:val="0091112E"/>
    <w:rsid w:val="009129BE"/>
    <w:rsid w:val="009133EA"/>
    <w:rsid w:val="009136E0"/>
    <w:rsid w:val="00913ED8"/>
    <w:rsid w:val="00914B7C"/>
    <w:rsid w:val="00915121"/>
    <w:rsid w:val="00915878"/>
    <w:rsid w:val="0091594B"/>
    <w:rsid w:val="00916121"/>
    <w:rsid w:val="00916315"/>
    <w:rsid w:val="009169B3"/>
    <w:rsid w:val="00917D46"/>
    <w:rsid w:val="00917F05"/>
    <w:rsid w:val="00920ED8"/>
    <w:rsid w:val="00921403"/>
    <w:rsid w:val="009214E6"/>
    <w:rsid w:val="00922899"/>
    <w:rsid w:val="00923113"/>
    <w:rsid w:val="00923627"/>
    <w:rsid w:val="00924772"/>
    <w:rsid w:val="00924BFA"/>
    <w:rsid w:val="00924D09"/>
    <w:rsid w:val="00924EB1"/>
    <w:rsid w:val="00925331"/>
    <w:rsid w:val="009256CF"/>
    <w:rsid w:val="00925992"/>
    <w:rsid w:val="00925ADE"/>
    <w:rsid w:val="00926BE9"/>
    <w:rsid w:val="009273BD"/>
    <w:rsid w:val="00927D19"/>
    <w:rsid w:val="00930422"/>
    <w:rsid w:val="009307CA"/>
    <w:rsid w:val="009320D0"/>
    <w:rsid w:val="009324DE"/>
    <w:rsid w:val="00932A7A"/>
    <w:rsid w:val="00932C63"/>
    <w:rsid w:val="00932DA4"/>
    <w:rsid w:val="00932E40"/>
    <w:rsid w:val="0093315F"/>
    <w:rsid w:val="00933803"/>
    <w:rsid w:val="00933E75"/>
    <w:rsid w:val="00935FEE"/>
    <w:rsid w:val="00936392"/>
    <w:rsid w:val="00937893"/>
    <w:rsid w:val="009378DB"/>
    <w:rsid w:val="0094027F"/>
    <w:rsid w:val="009402E1"/>
    <w:rsid w:val="00940564"/>
    <w:rsid w:val="00940DCD"/>
    <w:rsid w:val="00941056"/>
    <w:rsid w:val="009410C2"/>
    <w:rsid w:val="009418D4"/>
    <w:rsid w:val="0094191C"/>
    <w:rsid w:val="00942644"/>
    <w:rsid w:val="009428F8"/>
    <w:rsid w:val="00943FDC"/>
    <w:rsid w:val="009443EA"/>
    <w:rsid w:val="00944710"/>
    <w:rsid w:val="00944844"/>
    <w:rsid w:val="00945572"/>
    <w:rsid w:val="009456B5"/>
    <w:rsid w:val="00945B45"/>
    <w:rsid w:val="00945BFC"/>
    <w:rsid w:val="00945D9E"/>
    <w:rsid w:val="00946EAB"/>
    <w:rsid w:val="00947C46"/>
    <w:rsid w:val="00950A24"/>
    <w:rsid w:val="00950B50"/>
    <w:rsid w:val="00950F53"/>
    <w:rsid w:val="00952B58"/>
    <w:rsid w:val="00952D68"/>
    <w:rsid w:val="00952F10"/>
    <w:rsid w:val="00953A5C"/>
    <w:rsid w:val="0095435A"/>
    <w:rsid w:val="00954681"/>
    <w:rsid w:val="0095476F"/>
    <w:rsid w:val="00954B6C"/>
    <w:rsid w:val="00955070"/>
    <w:rsid w:val="009550BD"/>
    <w:rsid w:val="009551FF"/>
    <w:rsid w:val="00955631"/>
    <w:rsid w:val="00955681"/>
    <w:rsid w:val="00955B9A"/>
    <w:rsid w:val="009561A8"/>
    <w:rsid w:val="00957149"/>
    <w:rsid w:val="00957348"/>
    <w:rsid w:val="009574DB"/>
    <w:rsid w:val="00957DCE"/>
    <w:rsid w:val="00957EF9"/>
    <w:rsid w:val="00960066"/>
    <w:rsid w:val="009605B4"/>
    <w:rsid w:val="00961992"/>
    <w:rsid w:val="00961C6C"/>
    <w:rsid w:val="00961E2E"/>
    <w:rsid w:val="00962A1C"/>
    <w:rsid w:val="00962D5C"/>
    <w:rsid w:val="00962EAE"/>
    <w:rsid w:val="00962F9C"/>
    <w:rsid w:val="009639F3"/>
    <w:rsid w:val="00965738"/>
    <w:rsid w:val="009663BB"/>
    <w:rsid w:val="009669B1"/>
    <w:rsid w:val="00966CA7"/>
    <w:rsid w:val="00966E49"/>
    <w:rsid w:val="00967A68"/>
    <w:rsid w:val="00970679"/>
    <w:rsid w:val="009711A5"/>
    <w:rsid w:val="00971BA5"/>
    <w:rsid w:val="00971D0C"/>
    <w:rsid w:val="00971D38"/>
    <w:rsid w:val="00972552"/>
    <w:rsid w:val="00972745"/>
    <w:rsid w:val="00972A97"/>
    <w:rsid w:val="00972AD0"/>
    <w:rsid w:val="00972B2A"/>
    <w:rsid w:val="00974A41"/>
    <w:rsid w:val="00975406"/>
    <w:rsid w:val="00975B95"/>
    <w:rsid w:val="00976126"/>
    <w:rsid w:val="00976EF5"/>
    <w:rsid w:val="00977972"/>
    <w:rsid w:val="0098089B"/>
    <w:rsid w:val="0098281C"/>
    <w:rsid w:val="009829A1"/>
    <w:rsid w:val="00983386"/>
    <w:rsid w:val="00984231"/>
    <w:rsid w:val="00984576"/>
    <w:rsid w:val="009849E9"/>
    <w:rsid w:val="00984C3F"/>
    <w:rsid w:val="009870E4"/>
    <w:rsid w:val="00987AC1"/>
    <w:rsid w:val="00990516"/>
    <w:rsid w:val="00990ED6"/>
    <w:rsid w:val="00991C4B"/>
    <w:rsid w:val="00992355"/>
    <w:rsid w:val="00992477"/>
    <w:rsid w:val="0099253E"/>
    <w:rsid w:val="00993E0A"/>
    <w:rsid w:val="0099490B"/>
    <w:rsid w:val="0099577D"/>
    <w:rsid w:val="00995B34"/>
    <w:rsid w:val="00995EC7"/>
    <w:rsid w:val="00996020"/>
    <w:rsid w:val="009960ED"/>
    <w:rsid w:val="009964D6"/>
    <w:rsid w:val="00997480"/>
    <w:rsid w:val="009979B6"/>
    <w:rsid w:val="00997CDC"/>
    <w:rsid w:val="00997E4D"/>
    <w:rsid w:val="00997FC5"/>
    <w:rsid w:val="009A068E"/>
    <w:rsid w:val="009A07DF"/>
    <w:rsid w:val="009A0A09"/>
    <w:rsid w:val="009A0C35"/>
    <w:rsid w:val="009A12DE"/>
    <w:rsid w:val="009A1878"/>
    <w:rsid w:val="009A1C2C"/>
    <w:rsid w:val="009A2823"/>
    <w:rsid w:val="009A29BD"/>
    <w:rsid w:val="009A44D1"/>
    <w:rsid w:val="009A45F4"/>
    <w:rsid w:val="009A57A2"/>
    <w:rsid w:val="009A5D14"/>
    <w:rsid w:val="009A6B7B"/>
    <w:rsid w:val="009A7171"/>
    <w:rsid w:val="009A79ED"/>
    <w:rsid w:val="009B0634"/>
    <w:rsid w:val="009B08FA"/>
    <w:rsid w:val="009B0B1E"/>
    <w:rsid w:val="009B114D"/>
    <w:rsid w:val="009B1CB1"/>
    <w:rsid w:val="009B1F07"/>
    <w:rsid w:val="009B239E"/>
    <w:rsid w:val="009B4CD8"/>
    <w:rsid w:val="009B636F"/>
    <w:rsid w:val="009B6678"/>
    <w:rsid w:val="009B6BB5"/>
    <w:rsid w:val="009B7CE2"/>
    <w:rsid w:val="009C0499"/>
    <w:rsid w:val="009C0B0A"/>
    <w:rsid w:val="009C13E4"/>
    <w:rsid w:val="009C255F"/>
    <w:rsid w:val="009C3309"/>
    <w:rsid w:val="009C374D"/>
    <w:rsid w:val="009C374E"/>
    <w:rsid w:val="009C43E9"/>
    <w:rsid w:val="009C4953"/>
    <w:rsid w:val="009C5053"/>
    <w:rsid w:val="009C56F4"/>
    <w:rsid w:val="009C5FBA"/>
    <w:rsid w:val="009D1D5D"/>
    <w:rsid w:val="009D2D01"/>
    <w:rsid w:val="009D30AA"/>
    <w:rsid w:val="009D385A"/>
    <w:rsid w:val="009D3CAA"/>
    <w:rsid w:val="009D3F0B"/>
    <w:rsid w:val="009D5BFB"/>
    <w:rsid w:val="009D6860"/>
    <w:rsid w:val="009D6DE5"/>
    <w:rsid w:val="009D6F3E"/>
    <w:rsid w:val="009D73EA"/>
    <w:rsid w:val="009D797C"/>
    <w:rsid w:val="009E0ED1"/>
    <w:rsid w:val="009E1002"/>
    <w:rsid w:val="009E104F"/>
    <w:rsid w:val="009E1963"/>
    <w:rsid w:val="009E26F8"/>
    <w:rsid w:val="009E2975"/>
    <w:rsid w:val="009E2ADA"/>
    <w:rsid w:val="009E2AF8"/>
    <w:rsid w:val="009E2DD6"/>
    <w:rsid w:val="009E3115"/>
    <w:rsid w:val="009E3BB9"/>
    <w:rsid w:val="009E470E"/>
    <w:rsid w:val="009E4CE3"/>
    <w:rsid w:val="009E4FE5"/>
    <w:rsid w:val="009E5228"/>
    <w:rsid w:val="009E5DFE"/>
    <w:rsid w:val="009E6829"/>
    <w:rsid w:val="009E73BF"/>
    <w:rsid w:val="009E7520"/>
    <w:rsid w:val="009E75B7"/>
    <w:rsid w:val="009E795A"/>
    <w:rsid w:val="009E7DFA"/>
    <w:rsid w:val="009F0207"/>
    <w:rsid w:val="009F030B"/>
    <w:rsid w:val="009F04A3"/>
    <w:rsid w:val="009F122D"/>
    <w:rsid w:val="009F1262"/>
    <w:rsid w:val="009F1592"/>
    <w:rsid w:val="009F1CC7"/>
    <w:rsid w:val="009F1D81"/>
    <w:rsid w:val="009F2F75"/>
    <w:rsid w:val="009F41B1"/>
    <w:rsid w:val="009F4720"/>
    <w:rsid w:val="009F59CD"/>
    <w:rsid w:val="009F5CB3"/>
    <w:rsid w:val="009F68EA"/>
    <w:rsid w:val="009F6AA5"/>
    <w:rsid w:val="009F76C6"/>
    <w:rsid w:val="009F78B4"/>
    <w:rsid w:val="00A015CC"/>
    <w:rsid w:val="00A01801"/>
    <w:rsid w:val="00A018E8"/>
    <w:rsid w:val="00A022C8"/>
    <w:rsid w:val="00A0253D"/>
    <w:rsid w:val="00A02C11"/>
    <w:rsid w:val="00A02D7F"/>
    <w:rsid w:val="00A02DBA"/>
    <w:rsid w:val="00A030B3"/>
    <w:rsid w:val="00A03270"/>
    <w:rsid w:val="00A03E8F"/>
    <w:rsid w:val="00A041FC"/>
    <w:rsid w:val="00A045A1"/>
    <w:rsid w:val="00A045D7"/>
    <w:rsid w:val="00A04BCF"/>
    <w:rsid w:val="00A04F79"/>
    <w:rsid w:val="00A05592"/>
    <w:rsid w:val="00A0612A"/>
    <w:rsid w:val="00A06527"/>
    <w:rsid w:val="00A067F0"/>
    <w:rsid w:val="00A06A7A"/>
    <w:rsid w:val="00A074C9"/>
    <w:rsid w:val="00A07666"/>
    <w:rsid w:val="00A07BB9"/>
    <w:rsid w:val="00A108F7"/>
    <w:rsid w:val="00A10E59"/>
    <w:rsid w:val="00A114EF"/>
    <w:rsid w:val="00A14552"/>
    <w:rsid w:val="00A1540E"/>
    <w:rsid w:val="00A156A9"/>
    <w:rsid w:val="00A15848"/>
    <w:rsid w:val="00A15958"/>
    <w:rsid w:val="00A15A2C"/>
    <w:rsid w:val="00A15C3D"/>
    <w:rsid w:val="00A15E76"/>
    <w:rsid w:val="00A16656"/>
    <w:rsid w:val="00A16EC2"/>
    <w:rsid w:val="00A177EE"/>
    <w:rsid w:val="00A17A4B"/>
    <w:rsid w:val="00A17CCA"/>
    <w:rsid w:val="00A20350"/>
    <w:rsid w:val="00A2087D"/>
    <w:rsid w:val="00A20D82"/>
    <w:rsid w:val="00A20FDD"/>
    <w:rsid w:val="00A2267C"/>
    <w:rsid w:val="00A231E7"/>
    <w:rsid w:val="00A23264"/>
    <w:rsid w:val="00A235EC"/>
    <w:rsid w:val="00A23A06"/>
    <w:rsid w:val="00A2527E"/>
    <w:rsid w:val="00A256E7"/>
    <w:rsid w:val="00A25B8D"/>
    <w:rsid w:val="00A25F4A"/>
    <w:rsid w:val="00A26B9E"/>
    <w:rsid w:val="00A271C8"/>
    <w:rsid w:val="00A300A0"/>
    <w:rsid w:val="00A30163"/>
    <w:rsid w:val="00A30263"/>
    <w:rsid w:val="00A3068E"/>
    <w:rsid w:val="00A30726"/>
    <w:rsid w:val="00A30D5C"/>
    <w:rsid w:val="00A32185"/>
    <w:rsid w:val="00A32F93"/>
    <w:rsid w:val="00A33352"/>
    <w:rsid w:val="00A33459"/>
    <w:rsid w:val="00A34961"/>
    <w:rsid w:val="00A34CA1"/>
    <w:rsid w:val="00A3522A"/>
    <w:rsid w:val="00A35BE1"/>
    <w:rsid w:val="00A364C7"/>
    <w:rsid w:val="00A367BE"/>
    <w:rsid w:val="00A37255"/>
    <w:rsid w:val="00A37606"/>
    <w:rsid w:val="00A378D4"/>
    <w:rsid w:val="00A404A1"/>
    <w:rsid w:val="00A40A1A"/>
    <w:rsid w:val="00A40AA4"/>
    <w:rsid w:val="00A40FAF"/>
    <w:rsid w:val="00A41AF2"/>
    <w:rsid w:val="00A425E6"/>
    <w:rsid w:val="00A431B8"/>
    <w:rsid w:val="00A43A1A"/>
    <w:rsid w:val="00A43A86"/>
    <w:rsid w:val="00A43C18"/>
    <w:rsid w:val="00A44161"/>
    <w:rsid w:val="00A4475E"/>
    <w:rsid w:val="00A447D8"/>
    <w:rsid w:val="00A449B5"/>
    <w:rsid w:val="00A44DD8"/>
    <w:rsid w:val="00A45CF7"/>
    <w:rsid w:val="00A46A6D"/>
    <w:rsid w:val="00A46BEE"/>
    <w:rsid w:val="00A47372"/>
    <w:rsid w:val="00A477FD"/>
    <w:rsid w:val="00A478F2"/>
    <w:rsid w:val="00A5018D"/>
    <w:rsid w:val="00A50799"/>
    <w:rsid w:val="00A5093B"/>
    <w:rsid w:val="00A518D7"/>
    <w:rsid w:val="00A51C71"/>
    <w:rsid w:val="00A52C2A"/>
    <w:rsid w:val="00A537F0"/>
    <w:rsid w:val="00A54CE7"/>
    <w:rsid w:val="00A55297"/>
    <w:rsid w:val="00A559E9"/>
    <w:rsid w:val="00A5614F"/>
    <w:rsid w:val="00A569AD"/>
    <w:rsid w:val="00A56AC8"/>
    <w:rsid w:val="00A578C2"/>
    <w:rsid w:val="00A6034D"/>
    <w:rsid w:val="00A606CA"/>
    <w:rsid w:val="00A60D28"/>
    <w:rsid w:val="00A6173C"/>
    <w:rsid w:val="00A6194A"/>
    <w:rsid w:val="00A63090"/>
    <w:rsid w:val="00A633B8"/>
    <w:rsid w:val="00A64428"/>
    <w:rsid w:val="00A64896"/>
    <w:rsid w:val="00A6546E"/>
    <w:rsid w:val="00A66352"/>
    <w:rsid w:val="00A6649A"/>
    <w:rsid w:val="00A67039"/>
    <w:rsid w:val="00A677C3"/>
    <w:rsid w:val="00A67D76"/>
    <w:rsid w:val="00A67E1D"/>
    <w:rsid w:val="00A70093"/>
    <w:rsid w:val="00A70237"/>
    <w:rsid w:val="00A706DE"/>
    <w:rsid w:val="00A71E49"/>
    <w:rsid w:val="00A71FC6"/>
    <w:rsid w:val="00A72412"/>
    <w:rsid w:val="00A7263D"/>
    <w:rsid w:val="00A7277C"/>
    <w:rsid w:val="00A72E17"/>
    <w:rsid w:val="00A74090"/>
    <w:rsid w:val="00A742C6"/>
    <w:rsid w:val="00A742E4"/>
    <w:rsid w:val="00A74D9E"/>
    <w:rsid w:val="00A74DCF"/>
    <w:rsid w:val="00A752A8"/>
    <w:rsid w:val="00A752BD"/>
    <w:rsid w:val="00A75A45"/>
    <w:rsid w:val="00A75DDC"/>
    <w:rsid w:val="00A765A1"/>
    <w:rsid w:val="00A80827"/>
    <w:rsid w:val="00A810EE"/>
    <w:rsid w:val="00A812E5"/>
    <w:rsid w:val="00A81770"/>
    <w:rsid w:val="00A81EB6"/>
    <w:rsid w:val="00A828DC"/>
    <w:rsid w:val="00A832BE"/>
    <w:rsid w:val="00A83724"/>
    <w:rsid w:val="00A8409F"/>
    <w:rsid w:val="00A84570"/>
    <w:rsid w:val="00A84CC9"/>
    <w:rsid w:val="00A84EB0"/>
    <w:rsid w:val="00A855F6"/>
    <w:rsid w:val="00A8676C"/>
    <w:rsid w:val="00A86E61"/>
    <w:rsid w:val="00A86F47"/>
    <w:rsid w:val="00A87846"/>
    <w:rsid w:val="00A8793E"/>
    <w:rsid w:val="00A87E73"/>
    <w:rsid w:val="00A909A8"/>
    <w:rsid w:val="00A90FEC"/>
    <w:rsid w:val="00A9130F"/>
    <w:rsid w:val="00A91528"/>
    <w:rsid w:val="00A92090"/>
    <w:rsid w:val="00A92438"/>
    <w:rsid w:val="00A9258F"/>
    <w:rsid w:val="00A92595"/>
    <w:rsid w:val="00A9313E"/>
    <w:rsid w:val="00A93640"/>
    <w:rsid w:val="00A9382E"/>
    <w:rsid w:val="00A93976"/>
    <w:rsid w:val="00A95E98"/>
    <w:rsid w:val="00A9693C"/>
    <w:rsid w:val="00AA0097"/>
    <w:rsid w:val="00AA05D7"/>
    <w:rsid w:val="00AA06A2"/>
    <w:rsid w:val="00AA0C82"/>
    <w:rsid w:val="00AA104F"/>
    <w:rsid w:val="00AA1164"/>
    <w:rsid w:val="00AA185F"/>
    <w:rsid w:val="00AA27C5"/>
    <w:rsid w:val="00AA302A"/>
    <w:rsid w:val="00AA3915"/>
    <w:rsid w:val="00AA3AF2"/>
    <w:rsid w:val="00AA4B1B"/>
    <w:rsid w:val="00AA5E62"/>
    <w:rsid w:val="00AA667B"/>
    <w:rsid w:val="00AA6A09"/>
    <w:rsid w:val="00AA6A83"/>
    <w:rsid w:val="00AA71C0"/>
    <w:rsid w:val="00AA75C2"/>
    <w:rsid w:val="00AA7B36"/>
    <w:rsid w:val="00AB10AE"/>
    <w:rsid w:val="00AB1754"/>
    <w:rsid w:val="00AB17A4"/>
    <w:rsid w:val="00AB1E69"/>
    <w:rsid w:val="00AB2120"/>
    <w:rsid w:val="00AB27A9"/>
    <w:rsid w:val="00AB2C02"/>
    <w:rsid w:val="00AB3417"/>
    <w:rsid w:val="00AB3DE4"/>
    <w:rsid w:val="00AB55BB"/>
    <w:rsid w:val="00AB5D44"/>
    <w:rsid w:val="00AB7140"/>
    <w:rsid w:val="00AB7406"/>
    <w:rsid w:val="00AB7CFA"/>
    <w:rsid w:val="00AC0525"/>
    <w:rsid w:val="00AC0569"/>
    <w:rsid w:val="00AC17BB"/>
    <w:rsid w:val="00AC1E79"/>
    <w:rsid w:val="00AC2262"/>
    <w:rsid w:val="00AC28FE"/>
    <w:rsid w:val="00AC3C9F"/>
    <w:rsid w:val="00AC4194"/>
    <w:rsid w:val="00AC442E"/>
    <w:rsid w:val="00AC5285"/>
    <w:rsid w:val="00AC5478"/>
    <w:rsid w:val="00AC5AE6"/>
    <w:rsid w:val="00AC6B74"/>
    <w:rsid w:val="00AC7B93"/>
    <w:rsid w:val="00AC7E17"/>
    <w:rsid w:val="00AD0252"/>
    <w:rsid w:val="00AD09A2"/>
    <w:rsid w:val="00AD0D33"/>
    <w:rsid w:val="00AD1961"/>
    <w:rsid w:val="00AD1CBC"/>
    <w:rsid w:val="00AD21C7"/>
    <w:rsid w:val="00AD3762"/>
    <w:rsid w:val="00AD3804"/>
    <w:rsid w:val="00AD3E59"/>
    <w:rsid w:val="00AD4A89"/>
    <w:rsid w:val="00AD4E74"/>
    <w:rsid w:val="00AD5346"/>
    <w:rsid w:val="00AD57D4"/>
    <w:rsid w:val="00AD594E"/>
    <w:rsid w:val="00AD5B6B"/>
    <w:rsid w:val="00AD5D8E"/>
    <w:rsid w:val="00AD6912"/>
    <w:rsid w:val="00AD76C5"/>
    <w:rsid w:val="00AD7AAA"/>
    <w:rsid w:val="00AE06BA"/>
    <w:rsid w:val="00AE0DCB"/>
    <w:rsid w:val="00AE135A"/>
    <w:rsid w:val="00AE28EA"/>
    <w:rsid w:val="00AE3845"/>
    <w:rsid w:val="00AE4733"/>
    <w:rsid w:val="00AE4936"/>
    <w:rsid w:val="00AE4D8D"/>
    <w:rsid w:val="00AE4DF4"/>
    <w:rsid w:val="00AE6811"/>
    <w:rsid w:val="00AE6D46"/>
    <w:rsid w:val="00AE6D9D"/>
    <w:rsid w:val="00AE7D3F"/>
    <w:rsid w:val="00AF0182"/>
    <w:rsid w:val="00AF062D"/>
    <w:rsid w:val="00AF0CB3"/>
    <w:rsid w:val="00AF13A6"/>
    <w:rsid w:val="00AF2806"/>
    <w:rsid w:val="00AF2D0B"/>
    <w:rsid w:val="00AF30A4"/>
    <w:rsid w:val="00AF51CD"/>
    <w:rsid w:val="00AF51EE"/>
    <w:rsid w:val="00AF5F5F"/>
    <w:rsid w:val="00AF6627"/>
    <w:rsid w:val="00AF6A6C"/>
    <w:rsid w:val="00AF6EB6"/>
    <w:rsid w:val="00AF71B2"/>
    <w:rsid w:val="00AF7B93"/>
    <w:rsid w:val="00AF7D9C"/>
    <w:rsid w:val="00AF7FDE"/>
    <w:rsid w:val="00B002E1"/>
    <w:rsid w:val="00B006D0"/>
    <w:rsid w:val="00B00FF6"/>
    <w:rsid w:val="00B01053"/>
    <w:rsid w:val="00B012D9"/>
    <w:rsid w:val="00B0148B"/>
    <w:rsid w:val="00B01DD3"/>
    <w:rsid w:val="00B02563"/>
    <w:rsid w:val="00B027E6"/>
    <w:rsid w:val="00B02B39"/>
    <w:rsid w:val="00B0359F"/>
    <w:rsid w:val="00B0376B"/>
    <w:rsid w:val="00B038A8"/>
    <w:rsid w:val="00B03F35"/>
    <w:rsid w:val="00B04672"/>
    <w:rsid w:val="00B047F8"/>
    <w:rsid w:val="00B04F6E"/>
    <w:rsid w:val="00B066FD"/>
    <w:rsid w:val="00B117A5"/>
    <w:rsid w:val="00B124C1"/>
    <w:rsid w:val="00B129F5"/>
    <w:rsid w:val="00B12B52"/>
    <w:rsid w:val="00B1334D"/>
    <w:rsid w:val="00B13E78"/>
    <w:rsid w:val="00B148F0"/>
    <w:rsid w:val="00B14CF7"/>
    <w:rsid w:val="00B154B9"/>
    <w:rsid w:val="00B16539"/>
    <w:rsid w:val="00B16AE8"/>
    <w:rsid w:val="00B173B9"/>
    <w:rsid w:val="00B17924"/>
    <w:rsid w:val="00B17D16"/>
    <w:rsid w:val="00B20413"/>
    <w:rsid w:val="00B209B6"/>
    <w:rsid w:val="00B20B35"/>
    <w:rsid w:val="00B21551"/>
    <w:rsid w:val="00B23212"/>
    <w:rsid w:val="00B23466"/>
    <w:rsid w:val="00B23DC1"/>
    <w:rsid w:val="00B24944"/>
    <w:rsid w:val="00B24E21"/>
    <w:rsid w:val="00B24FFF"/>
    <w:rsid w:val="00B254CA"/>
    <w:rsid w:val="00B25A90"/>
    <w:rsid w:val="00B25E14"/>
    <w:rsid w:val="00B272B7"/>
    <w:rsid w:val="00B2762D"/>
    <w:rsid w:val="00B27DBC"/>
    <w:rsid w:val="00B27E5E"/>
    <w:rsid w:val="00B30C46"/>
    <w:rsid w:val="00B3222E"/>
    <w:rsid w:val="00B32576"/>
    <w:rsid w:val="00B32ACE"/>
    <w:rsid w:val="00B32D64"/>
    <w:rsid w:val="00B32E98"/>
    <w:rsid w:val="00B34985"/>
    <w:rsid w:val="00B35147"/>
    <w:rsid w:val="00B3550B"/>
    <w:rsid w:val="00B3689A"/>
    <w:rsid w:val="00B36A3B"/>
    <w:rsid w:val="00B36ECA"/>
    <w:rsid w:val="00B37104"/>
    <w:rsid w:val="00B376C8"/>
    <w:rsid w:val="00B37DFE"/>
    <w:rsid w:val="00B4038A"/>
    <w:rsid w:val="00B403C0"/>
    <w:rsid w:val="00B40D8C"/>
    <w:rsid w:val="00B41665"/>
    <w:rsid w:val="00B41F25"/>
    <w:rsid w:val="00B420A7"/>
    <w:rsid w:val="00B423A9"/>
    <w:rsid w:val="00B424F7"/>
    <w:rsid w:val="00B425EA"/>
    <w:rsid w:val="00B42843"/>
    <w:rsid w:val="00B42A94"/>
    <w:rsid w:val="00B43F36"/>
    <w:rsid w:val="00B44743"/>
    <w:rsid w:val="00B4492F"/>
    <w:rsid w:val="00B45B6D"/>
    <w:rsid w:val="00B468E3"/>
    <w:rsid w:val="00B46CB6"/>
    <w:rsid w:val="00B46D58"/>
    <w:rsid w:val="00B47335"/>
    <w:rsid w:val="00B47A08"/>
    <w:rsid w:val="00B501DC"/>
    <w:rsid w:val="00B502CF"/>
    <w:rsid w:val="00B50657"/>
    <w:rsid w:val="00B517C1"/>
    <w:rsid w:val="00B51E29"/>
    <w:rsid w:val="00B53671"/>
    <w:rsid w:val="00B53D75"/>
    <w:rsid w:val="00B53D8D"/>
    <w:rsid w:val="00B54F5A"/>
    <w:rsid w:val="00B55113"/>
    <w:rsid w:val="00B559EB"/>
    <w:rsid w:val="00B55C0A"/>
    <w:rsid w:val="00B5621E"/>
    <w:rsid w:val="00B56922"/>
    <w:rsid w:val="00B57171"/>
    <w:rsid w:val="00B5799F"/>
    <w:rsid w:val="00B57B18"/>
    <w:rsid w:val="00B57B79"/>
    <w:rsid w:val="00B6044A"/>
    <w:rsid w:val="00B62506"/>
    <w:rsid w:val="00B62D68"/>
    <w:rsid w:val="00B63298"/>
    <w:rsid w:val="00B633D7"/>
    <w:rsid w:val="00B63712"/>
    <w:rsid w:val="00B64152"/>
    <w:rsid w:val="00B64D04"/>
    <w:rsid w:val="00B656DA"/>
    <w:rsid w:val="00B65904"/>
    <w:rsid w:val="00B670EC"/>
    <w:rsid w:val="00B6771B"/>
    <w:rsid w:val="00B6791E"/>
    <w:rsid w:val="00B67999"/>
    <w:rsid w:val="00B679C2"/>
    <w:rsid w:val="00B67FF8"/>
    <w:rsid w:val="00B70E9A"/>
    <w:rsid w:val="00B7168C"/>
    <w:rsid w:val="00B717A9"/>
    <w:rsid w:val="00B717CA"/>
    <w:rsid w:val="00B718B3"/>
    <w:rsid w:val="00B72A2C"/>
    <w:rsid w:val="00B72B25"/>
    <w:rsid w:val="00B72BB1"/>
    <w:rsid w:val="00B73D69"/>
    <w:rsid w:val="00B75694"/>
    <w:rsid w:val="00B756BC"/>
    <w:rsid w:val="00B7580E"/>
    <w:rsid w:val="00B75E16"/>
    <w:rsid w:val="00B7624D"/>
    <w:rsid w:val="00B765CE"/>
    <w:rsid w:val="00B768F3"/>
    <w:rsid w:val="00B8119C"/>
    <w:rsid w:val="00B81AB5"/>
    <w:rsid w:val="00B81FD6"/>
    <w:rsid w:val="00B8279A"/>
    <w:rsid w:val="00B82C0A"/>
    <w:rsid w:val="00B8372B"/>
    <w:rsid w:val="00B83B6A"/>
    <w:rsid w:val="00B83E43"/>
    <w:rsid w:val="00B84BAC"/>
    <w:rsid w:val="00B85E08"/>
    <w:rsid w:val="00B8741D"/>
    <w:rsid w:val="00B875D6"/>
    <w:rsid w:val="00B87BEA"/>
    <w:rsid w:val="00B87CB5"/>
    <w:rsid w:val="00B9012C"/>
    <w:rsid w:val="00B90ED3"/>
    <w:rsid w:val="00B913D1"/>
    <w:rsid w:val="00B91E1B"/>
    <w:rsid w:val="00B92021"/>
    <w:rsid w:val="00B925C3"/>
    <w:rsid w:val="00B9265C"/>
    <w:rsid w:val="00B928DD"/>
    <w:rsid w:val="00B92E45"/>
    <w:rsid w:val="00B932AE"/>
    <w:rsid w:val="00B9340C"/>
    <w:rsid w:val="00B93AAC"/>
    <w:rsid w:val="00B93B93"/>
    <w:rsid w:val="00B93F23"/>
    <w:rsid w:val="00B946BB"/>
    <w:rsid w:val="00B94AF6"/>
    <w:rsid w:val="00B954E3"/>
    <w:rsid w:val="00B95CBA"/>
    <w:rsid w:val="00B95FD1"/>
    <w:rsid w:val="00B96631"/>
    <w:rsid w:val="00B96AB1"/>
    <w:rsid w:val="00B97A3B"/>
    <w:rsid w:val="00B97C6B"/>
    <w:rsid w:val="00BA079D"/>
    <w:rsid w:val="00BA0C43"/>
    <w:rsid w:val="00BA1EDA"/>
    <w:rsid w:val="00BA22F6"/>
    <w:rsid w:val="00BA3467"/>
    <w:rsid w:val="00BA34A6"/>
    <w:rsid w:val="00BA35B2"/>
    <w:rsid w:val="00BA4194"/>
    <w:rsid w:val="00BA46C8"/>
    <w:rsid w:val="00BA48CB"/>
    <w:rsid w:val="00BA4ACE"/>
    <w:rsid w:val="00BA5AAD"/>
    <w:rsid w:val="00BA5F1A"/>
    <w:rsid w:val="00BA604F"/>
    <w:rsid w:val="00BA60A3"/>
    <w:rsid w:val="00BA6308"/>
    <w:rsid w:val="00BA66CC"/>
    <w:rsid w:val="00BA67E8"/>
    <w:rsid w:val="00BA7414"/>
    <w:rsid w:val="00BA7D18"/>
    <w:rsid w:val="00BA7E1E"/>
    <w:rsid w:val="00BB03B0"/>
    <w:rsid w:val="00BB07F2"/>
    <w:rsid w:val="00BB0E54"/>
    <w:rsid w:val="00BB0EE4"/>
    <w:rsid w:val="00BB17BD"/>
    <w:rsid w:val="00BB2171"/>
    <w:rsid w:val="00BB2678"/>
    <w:rsid w:val="00BB2936"/>
    <w:rsid w:val="00BB319F"/>
    <w:rsid w:val="00BB392F"/>
    <w:rsid w:val="00BB4142"/>
    <w:rsid w:val="00BB419C"/>
    <w:rsid w:val="00BB43C7"/>
    <w:rsid w:val="00BB4477"/>
    <w:rsid w:val="00BB53FC"/>
    <w:rsid w:val="00BB5966"/>
    <w:rsid w:val="00BB59A4"/>
    <w:rsid w:val="00BB670E"/>
    <w:rsid w:val="00BB6D00"/>
    <w:rsid w:val="00BB7C6F"/>
    <w:rsid w:val="00BC00F4"/>
    <w:rsid w:val="00BC069A"/>
    <w:rsid w:val="00BC0E7A"/>
    <w:rsid w:val="00BC0F5D"/>
    <w:rsid w:val="00BC18D9"/>
    <w:rsid w:val="00BC2714"/>
    <w:rsid w:val="00BC27F2"/>
    <w:rsid w:val="00BC38FF"/>
    <w:rsid w:val="00BC470E"/>
    <w:rsid w:val="00BC4B53"/>
    <w:rsid w:val="00BC5BD8"/>
    <w:rsid w:val="00BC627F"/>
    <w:rsid w:val="00BC64D4"/>
    <w:rsid w:val="00BC68B2"/>
    <w:rsid w:val="00BC6E08"/>
    <w:rsid w:val="00BC7316"/>
    <w:rsid w:val="00BC76CD"/>
    <w:rsid w:val="00BC7D49"/>
    <w:rsid w:val="00BC7F68"/>
    <w:rsid w:val="00BD00DB"/>
    <w:rsid w:val="00BD0706"/>
    <w:rsid w:val="00BD079B"/>
    <w:rsid w:val="00BD08B9"/>
    <w:rsid w:val="00BD09B1"/>
    <w:rsid w:val="00BD0AA5"/>
    <w:rsid w:val="00BD0B70"/>
    <w:rsid w:val="00BD1AEA"/>
    <w:rsid w:val="00BD213A"/>
    <w:rsid w:val="00BD2527"/>
    <w:rsid w:val="00BD26AA"/>
    <w:rsid w:val="00BD293B"/>
    <w:rsid w:val="00BD2E7A"/>
    <w:rsid w:val="00BD364A"/>
    <w:rsid w:val="00BD413F"/>
    <w:rsid w:val="00BD468E"/>
    <w:rsid w:val="00BD4A05"/>
    <w:rsid w:val="00BD67D4"/>
    <w:rsid w:val="00BD7166"/>
    <w:rsid w:val="00BD73AF"/>
    <w:rsid w:val="00BD7DFB"/>
    <w:rsid w:val="00BD7FFE"/>
    <w:rsid w:val="00BE09EA"/>
    <w:rsid w:val="00BE0ABC"/>
    <w:rsid w:val="00BE0EBB"/>
    <w:rsid w:val="00BE1795"/>
    <w:rsid w:val="00BE1E80"/>
    <w:rsid w:val="00BE2035"/>
    <w:rsid w:val="00BE29BA"/>
    <w:rsid w:val="00BE3469"/>
    <w:rsid w:val="00BE3AFB"/>
    <w:rsid w:val="00BE3EB2"/>
    <w:rsid w:val="00BE5D6C"/>
    <w:rsid w:val="00BE6048"/>
    <w:rsid w:val="00BE61C9"/>
    <w:rsid w:val="00BE6705"/>
    <w:rsid w:val="00BE6773"/>
    <w:rsid w:val="00BE709D"/>
    <w:rsid w:val="00BE7D54"/>
    <w:rsid w:val="00BF0AFF"/>
    <w:rsid w:val="00BF0DBD"/>
    <w:rsid w:val="00BF23FF"/>
    <w:rsid w:val="00BF286F"/>
    <w:rsid w:val="00BF3033"/>
    <w:rsid w:val="00BF3271"/>
    <w:rsid w:val="00BF33F2"/>
    <w:rsid w:val="00BF36AD"/>
    <w:rsid w:val="00BF3E64"/>
    <w:rsid w:val="00BF3FFC"/>
    <w:rsid w:val="00BF473C"/>
    <w:rsid w:val="00BF4B45"/>
    <w:rsid w:val="00BF5111"/>
    <w:rsid w:val="00BF68C5"/>
    <w:rsid w:val="00BF6DDC"/>
    <w:rsid w:val="00BF7708"/>
    <w:rsid w:val="00BF7B5E"/>
    <w:rsid w:val="00BF7F6D"/>
    <w:rsid w:val="00C000A9"/>
    <w:rsid w:val="00C00C9B"/>
    <w:rsid w:val="00C010ED"/>
    <w:rsid w:val="00C023CB"/>
    <w:rsid w:val="00C02BC4"/>
    <w:rsid w:val="00C0319B"/>
    <w:rsid w:val="00C03C49"/>
    <w:rsid w:val="00C042BD"/>
    <w:rsid w:val="00C048A2"/>
    <w:rsid w:val="00C05462"/>
    <w:rsid w:val="00C05D43"/>
    <w:rsid w:val="00C063FF"/>
    <w:rsid w:val="00C1000B"/>
    <w:rsid w:val="00C10016"/>
    <w:rsid w:val="00C1048C"/>
    <w:rsid w:val="00C10824"/>
    <w:rsid w:val="00C11193"/>
    <w:rsid w:val="00C11B9E"/>
    <w:rsid w:val="00C12542"/>
    <w:rsid w:val="00C12899"/>
    <w:rsid w:val="00C13851"/>
    <w:rsid w:val="00C14ACA"/>
    <w:rsid w:val="00C15063"/>
    <w:rsid w:val="00C158DA"/>
    <w:rsid w:val="00C15A4B"/>
    <w:rsid w:val="00C1631C"/>
    <w:rsid w:val="00C16829"/>
    <w:rsid w:val="00C169EC"/>
    <w:rsid w:val="00C16B85"/>
    <w:rsid w:val="00C16BDD"/>
    <w:rsid w:val="00C1745C"/>
    <w:rsid w:val="00C17DAF"/>
    <w:rsid w:val="00C20765"/>
    <w:rsid w:val="00C2094D"/>
    <w:rsid w:val="00C21027"/>
    <w:rsid w:val="00C21094"/>
    <w:rsid w:val="00C21503"/>
    <w:rsid w:val="00C217F5"/>
    <w:rsid w:val="00C21D73"/>
    <w:rsid w:val="00C21DFC"/>
    <w:rsid w:val="00C21E5D"/>
    <w:rsid w:val="00C22E04"/>
    <w:rsid w:val="00C22F4C"/>
    <w:rsid w:val="00C231B7"/>
    <w:rsid w:val="00C2427A"/>
    <w:rsid w:val="00C245E6"/>
    <w:rsid w:val="00C249B0"/>
    <w:rsid w:val="00C25202"/>
    <w:rsid w:val="00C2547B"/>
    <w:rsid w:val="00C25802"/>
    <w:rsid w:val="00C25C4E"/>
    <w:rsid w:val="00C25DAC"/>
    <w:rsid w:val="00C26177"/>
    <w:rsid w:val="00C266A7"/>
    <w:rsid w:val="00C27016"/>
    <w:rsid w:val="00C30350"/>
    <w:rsid w:val="00C30371"/>
    <w:rsid w:val="00C30E63"/>
    <w:rsid w:val="00C31322"/>
    <w:rsid w:val="00C31483"/>
    <w:rsid w:val="00C3192A"/>
    <w:rsid w:val="00C31AC4"/>
    <w:rsid w:val="00C31CA9"/>
    <w:rsid w:val="00C33066"/>
    <w:rsid w:val="00C3342A"/>
    <w:rsid w:val="00C33674"/>
    <w:rsid w:val="00C33BA8"/>
    <w:rsid w:val="00C340B2"/>
    <w:rsid w:val="00C3441A"/>
    <w:rsid w:val="00C34B01"/>
    <w:rsid w:val="00C35334"/>
    <w:rsid w:val="00C35427"/>
    <w:rsid w:val="00C35898"/>
    <w:rsid w:val="00C35FDB"/>
    <w:rsid w:val="00C36514"/>
    <w:rsid w:val="00C374BF"/>
    <w:rsid w:val="00C405EF"/>
    <w:rsid w:val="00C40731"/>
    <w:rsid w:val="00C40895"/>
    <w:rsid w:val="00C41BAA"/>
    <w:rsid w:val="00C42083"/>
    <w:rsid w:val="00C4211C"/>
    <w:rsid w:val="00C422F2"/>
    <w:rsid w:val="00C4253E"/>
    <w:rsid w:val="00C42B3E"/>
    <w:rsid w:val="00C42C4C"/>
    <w:rsid w:val="00C42D6F"/>
    <w:rsid w:val="00C437D3"/>
    <w:rsid w:val="00C4438D"/>
    <w:rsid w:val="00C44F69"/>
    <w:rsid w:val="00C45732"/>
    <w:rsid w:val="00C45A28"/>
    <w:rsid w:val="00C47638"/>
    <w:rsid w:val="00C506EA"/>
    <w:rsid w:val="00C50AC6"/>
    <w:rsid w:val="00C50C2B"/>
    <w:rsid w:val="00C50FE8"/>
    <w:rsid w:val="00C51F99"/>
    <w:rsid w:val="00C526B4"/>
    <w:rsid w:val="00C5276D"/>
    <w:rsid w:val="00C52776"/>
    <w:rsid w:val="00C52B6B"/>
    <w:rsid w:val="00C5338C"/>
    <w:rsid w:val="00C53881"/>
    <w:rsid w:val="00C53C4D"/>
    <w:rsid w:val="00C5466C"/>
    <w:rsid w:val="00C54AA5"/>
    <w:rsid w:val="00C54DA8"/>
    <w:rsid w:val="00C556DB"/>
    <w:rsid w:val="00C55DF4"/>
    <w:rsid w:val="00C56702"/>
    <w:rsid w:val="00C5683C"/>
    <w:rsid w:val="00C568F9"/>
    <w:rsid w:val="00C56B56"/>
    <w:rsid w:val="00C6127F"/>
    <w:rsid w:val="00C612C1"/>
    <w:rsid w:val="00C62281"/>
    <w:rsid w:val="00C6349A"/>
    <w:rsid w:val="00C64618"/>
    <w:rsid w:val="00C64690"/>
    <w:rsid w:val="00C64A93"/>
    <w:rsid w:val="00C654E9"/>
    <w:rsid w:val="00C65D56"/>
    <w:rsid w:val="00C66A91"/>
    <w:rsid w:val="00C670C8"/>
    <w:rsid w:val="00C70E10"/>
    <w:rsid w:val="00C71E06"/>
    <w:rsid w:val="00C72E9E"/>
    <w:rsid w:val="00C734EE"/>
    <w:rsid w:val="00C738FE"/>
    <w:rsid w:val="00C73BA5"/>
    <w:rsid w:val="00C73D6B"/>
    <w:rsid w:val="00C74436"/>
    <w:rsid w:val="00C750FF"/>
    <w:rsid w:val="00C7583B"/>
    <w:rsid w:val="00C761FE"/>
    <w:rsid w:val="00C76709"/>
    <w:rsid w:val="00C809AB"/>
    <w:rsid w:val="00C80BFD"/>
    <w:rsid w:val="00C80C2B"/>
    <w:rsid w:val="00C81073"/>
    <w:rsid w:val="00C81B6D"/>
    <w:rsid w:val="00C81CAE"/>
    <w:rsid w:val="00C81E21"/>
    <w:rsid w:val="00C83380"/>
    <w:rsid w:val="00C83853"/>
    <w:rsid w:val="00C83CD0"/>
    <w:rsid w:val="00C84937"/>
    <w:rsid w:val="00C85524"/>
    <w:rsid w:val="00C863B6"/>
    <w:rsid w:val="00C866C2"/>
    <w:rsid w:val="00C86799"/>
    <w:rsid w:val="00C87F14"/>
    <w:rsid w:val="00C90130"/>
    <w:rsid w:val="00C9040F"/>
    <w:rsid w:val="00C90A1B"/>
    <w:rsid w:val="00C90AC8"/>
    <w:rsid w:val="00C91745"/>
    <w:rsid w:val="00C91FC8"/>
    <w:rsid w:val="00C9292E"/>
    <w:rsid w:val="00C932CC"/>
    <w:rsid w:val="00C939F2"/>
    <w:rsid w:val="00C940E4"/>
    <w:rsid w:val="00C948DC"/>
    <w:rsid w:val="00C94D62"/>
    <w:rsid w:val="00C9500B"/>
    <w:rsid w:val="00C959A0"/>
    <w:rsid w:val="00C95EDE"/>
    <w:rsid w:val="00C96FF3"/>
    <w:rsid w:val="00C9748E"/>
    <w:rsid w:val="00C976FC"/>
    <w:rsid w:val="00C9789C"/>
    <w:rsid w:val="00CA0202"/>
    <w:rsid w:val="00CA0251"/>
    <w:rsid w:val="00CA04EE"/>
    <w:rsid w:val="00CA0878"/>
    <w:rsid w:val="00CA0E7E"/>
    <w:rsid w:val="00CA1570"/>
    <w:rsid w:val="00CA25F7"/>
    <w:rsid w:val="00CA3963"/>
    <w:rsid w:val="00CA3E90"/>
    <w:rsid w:val="00CA5992"/>
    <w:rsid w:val="00CA5DB6"/>
    <w:rsid w:val="00CA621C"/>
    <w:rsid w:val="00CA7D97"/>
    <w:rsid w:val="00CB04D3"/>
    <w:rsid w:val="00CB0F7C"/>
    <w:rsid w:val="00CB10E2"/>
    <w:rsid w:val="00CB2282"/>
    <w:rsid w:val="00CB2D03"/>
    <w:rsid w:val="00CB31C0"/>
    <w:rsid w:val="00CB3396"/>
    <w:rsid w:val="00CB379D"/>
    <w:rsid w:val="00CB3829"/>
    <w:rsid w:val="00CB39E4"/>
    <w:rsid w:val="00CB3CB5"/>
    <w:rsid w:val="00CB4654"/>
    <w:rsid w:val="00CB4680"/>
    <w:rsid w:val="00CB502F"/>
    <w:rsid w:val="00CB50C4"/>
    <w:rsid w:val="00CB524D"/>
    <w:rsid w:val="00CB55A5"/>
    <w:rsid w:val="00CB5667"/>
    <w:rsid w:val="00CB57E1"/>
    <w:rsid w:val="00CB5BE1"/>
    <w:rsid w:val="00CB5DCC"/>
    <w:rsid w:val="00CB6EAE"/>
    <w:rsid w:val="00CB7553"/>
    <w:rsid w:val="00CB7C11"/>
    <w:rsid w:val="00CC033F"/>
    <w:rsid w:val="00CC0578"/>
    <w:rsid w:val="00CC0A26"/>
    <w:rsid w:val="00CC141D"/>
    <w:rsid w:val="00CC2383"/>
    <w:rsid w:val="00CC2412"/>
    <w:rsid w:val="00CC35F4"/>
    <w:rsid w:val="00CC3B05"/>
    <w:rsid w:val="00CC44D8"/>
    <w:rsid w:val="00CC49F9"/>
    <w:rsid w:val="00CC4D58"/>
    <w:rsid w:val="00CC4D5D"/>
    <w:rsid w:val="00CC5AAD"/>
    <w:rsid w:val="00CC5BF8"/>
    <w:rsid w:val="00CC5DE0"/>
    <w:rsid w:val="00CC67FF"/>
    <w:rsid w:val="00CC6C26"/>
    <w:rsid w:val="00CD0057"/>
    <w:rsid w:val="00CD0C7C"/>
    <w:rsid w:val="00CD0CA5"/>
    <w:rsid w:val="00CD1EB1"/>
    <w:rsid w:val="00CD2FC6"/>
    <w:rsid w:val="00CD30E4"/>
    <w:rsid w:val="00CD32D7"/>
    <w:rsid w:val="00CD402E"/>
    <w:rsid w:val="00CD476D"/>
    <w:rsid w:val="00CD4B4B"/>
    <w:rsid w:val="00CD5922"/>
    <w:rsid w:val="00CD5A89"/>
    <w:rsid w:val="00CD618A"/>
    <w:rsid w:val="00CD6AF9"/>
    <w:rsid w:val="00CD6FCA"/>
    <w:rsid w:val="00CD7607"/>
    <w:rsid w:val="00CD7EA6"/>
    <w:rsid w:val="00CD7F93"/>
    <w:rsid w:val="00CE016B"/>
    <w:rsid w:val="00CE0332"/>
    <w:rsid w:val="00CE08EA"/>
    <w:rsid w:val="00CE0CCA"/>
    <w:rsid w:val="00CE10E9"/>
    <w:rsid w:val="00CE16DB"/>
    <w:rsid w:val="00CE185C"/>
    <w:rsid w:val="00CE2904"/>
    <w:rsid w:val="00CE2B78"/>
    <w:rsid w:val="00CE3B5C"/>
    <w:rsid w:val="00CE3F43"/>
    <w:rsid w:val="00CE3FAB"/>
    <w:rsid w:val="00CE418A"/>
    <w:rsid w:val="00CE4C93"/>
    <w:rsid w:val="00CE4EBD"/>
    <w:rsid w:val="00CE5259"/>
    <w:rsid w:val="00CE56A9"/>
    <w:rsid w:val="00CE5724"/>
    <w:rsid w:val="00CE5C81"/>
    <w:rsid w:val="00CE69B5"/>
    <w:rsid w:val="00CE7246"/>
    <w:rsid w:val="00CE7E78"/>
    <w:rsid w:val="00CF05C0"/>
    <w:rsid w:val="00CF0672"/>
    <w:rsid w:val="00CF1064"/>
    <w:rsid w:val="00CF2E6E"/>
    <w:rsid w:val="00CF32A0"/>
    <w:rsid w:val="00CF3394"/>
    <w:rsid w:val="00CF3580"/>
    <w:rsid w:val="00CF3963"/>
    <w:rsid w:val="00CF4939"/>
    <w:rsid w:val="00CF49E0"/>
    <w:rsid w:val="00CF4CF6"/>
    <w:rsid w:val="00CF4DE7"/>
    <w:rsid w:val="00CF5CFD"/>
    <w:rsid w:val="00CF6239"/>
    <w:rsid w:val="00CF64D7"/>
    <w:rsid w:val="00CF7303"/>
    <w:rsid w:val="00CF7432"/>
    <w:rsid w:val="00CF7860"/>
    <w:rsid w:val="00CF7AB7"/>
    <w:rsid w:val="00CF7B3A"/>
    <w:rsid w:val="00D001D7"/>
    <w:rsid w:val="00D0036A"/>
    <w:rsid w:val="00D00665"/>
    <w:rsid w:val="00D00E5D"/>
    <w:rsid w:val="00D0151E"/>
    <w:rsid w:val="00D018B8"/>
    <w:rsid w:val="00D02557"/>
    <w:rsid w:val="00D02BFF"/>
    <w:rsid w:val="00D02CCE"/>
    <w:rsid w:val="00D03553"/>
    <w:rsid w:val="00D036C8"/>
    <w:rsid w:val="00D037C0"/>
    <w:rsid w:val="00D03D84"/>
    <w:rsid w:val="00D04927"/>
    <w:rsid w:val="00D05275"/>
    <w:rsid w:val="00D05364"/>
    <w:rsid w:val="00D05A69"/>
    <w:rsid w:val="00D05DDB"/>
    <w:rsid w:val="00D0744D"/>
    <w:rsid w:val="00D07472"/>
    <w:rsid w:val="00D0793B"/>
    <w:rsid w:val="00D105B3"/>
    <w:rsid w:val="00D10A8C"/>
    <w:rsid w:val="00D10C41"/>
    <w:rsid w:val="00D10C86"/>
    <w:rsid w:val="00D1116C"/>
    <w:rsid w:val="00D127FF"/>
    <w:rsid w:val="00D12B1E"/>
    <w:rsid w:val="00D12EF1"/>
    <w:rsid w:val="00D134DE"/>
    <w:rsid w:val="00D138B8"/>
    <w:rsid w:val="00D13C24"/>
    <w:rsid w:val="00D13EF8"/>
    <w:rsid w:val="00D144E6"/>
    <w:rsid w:val="00D165B0"/>
    <w:rsid w:val="00D17149"/>
    <w:rsid w:val="00D17235"/>
    <w:rsid w:val="00D173BA"/>
    <w:rsid w:val="00D179F4"/>
    <w:rsid w:val="00D17F7E"/>
    <w:rsid w:val="00D2066B"/>
    <w:rsid w:val="00D208D5"/>
    <w:rsid w:val="00D20D25"/>
    <w:rsid w:val="00D2106C"/>
    <w:rsid w:val="00D211F5"/>
    <w:rsid w:val="00D22047"/>
    <w:rsid w:val="00D23646"/>
    <w:rsid w:val="00D23A0B"/>
    <w:rsid w:val="00D23E74"/>
    <w:rsid w:val="00D23FD8"/>
    <w:rsid w:val="00D24034"/>
    <w:rsid w:val="00D24E77"/>
    <w:rsid w:val="00D2534E"/>
    <w:rsid w:val="00D258E5"/>
    <w:rsid w:val="00D25B8E"/>
    <w:rsid w:val="00D25CF6"/>
    <w:rsid w:val="00D2641D"/>
    <w:rsid w:val="00D2651B"/>
    <w:rsid w:val="00D266FC"/>
    <w:rsid w:val="00D269BC"/>
    <w:rsid w:val="00D27404"/>
    <w:rsid w:val="00D27456"/>
    <w:rsid w:val="00D277BF"/>
    <w:rsid w:val="00D27963"/>
    <w:rsid w:val="00D30062"/>
    <w:rsid w:val="00D304F8"/>
    <w:rsid w:val="00D307BA"/>
    <w:rsid w:val="00D30923"/>
    <w:rsid w:val="00D31718"/>
    <w:rsid w:val="00D31E84"/>
    <w:rsid w:val="00D33559"/>
    <w:rsid w:val="00D33E46"/>
    <w:rsid w:val="00D356B9"/>
    <w:rsid w:val="00D364BF"/>
    <w:rsid w:val="00D37584"/>
    <w:rsid w:val="00D37C2E"/>
    <w:rsid w:val="00D402C0"/>
    <w:rsid w:val="00D407C2"/>
    <w:rsid w:val="00D4099D"/>
    <w:rsid w:val="00D40E9E"/>
    <w:rsid w:val="00D4227C"/>
    <w:rsid w:val="00D42E96"/>
    <w:rsid w:val="00D4385B"/>
    <w:rsid w:val="00D44281"/>
    <w:rsid w:val="00D44D7F"/>
    <w:rsid w:val="00D450AF"/>
    <w:rsid w:val="00D451C4"/>
    <w:rsid w:val="00D45299"/>
    <w:rsid w:val="00D45A44"/>
    <w:rsid w:val="00D45BE8"/>
    <w:rsid w:val="00D46973"/>
    <w:rsid w:val="00D4764D"/>
    <w:rsid w:val="00D47942"/>
    <w:rsid w:val="00D47BC4"/>
    <w:rsid w:val="00D47D4D"/>
    <w:rsid w:val="00D47F0B"/>
    <w:rsid w:val="00D50047"/>
    <w:rsid w:val="00D503EE"/>
    <w:rsid w:val="00D50A2D"/>
    <w:rsid w:val="00D50A4F"/>
    <w:rsid w:val="00D515E7"/>
    <w:rsid w:val="00D5164C"/>
    <w:rsid w:val="00D5230B"/>
    <w:rsid w:val="00D537A7"/>
    <w:rsid w:val="00D54ED7"/>
    <w:rsid w:val="00D55102"/>
    <w:rsid w:val="00D55B69"/>
    <w:rsid w:val="00D5604F"/>
    <w:rsid w:val="00D56091"/>
    <w:rsid w:val="00D57C1C"/>
    <w:rsid w:val="00D602BE"/>
    <w:rsid w:val="00D61131"/>
    <w:rsid w:val="00D61417"/>
    <w:rsid w:val="00D61691"/>
    <w:rsid w:val="00D61CFB"/>
    <w:rsid w:val="00D61F08"/>
    <w:rsid w:val="00D6234B"/>
    <w:rsid w:val="00D6296B"/>
    <w:rsid w:val="00D62B55"/>
    <w:rsid w:val="00D62E42"/>
    <w:rsid w:val="00D6302E"/>
    <w:rsid w:val="00D63892"/>
    <w:rsid w:val="00D63A1B"/>
    <w:rsid w:val="00D6430C"/>
    <w:rsid w:val="00D64965"/>
    <w:rsid w:val="00D65109"/>
    <w:rsid w:val="00D65D1C"/>
    <w:rsid w:val="00D67269"/>
    <w:rsid w:val="00D675EF"/>
    <w:rsid w:val="00D67AE5"/>
    <w:rsid w:val="00D67F10"/>
    <w:rsid w:val="00D67F9A"/>
    <w:rsid w:val="00D70130"/>
    <w:rsid w:val="00D70B66"/>
    <w:rsid w:val="00D70D5F"/>
    <w:rsid w:val="00D70F33"/>
    <w:rsid w:val="00D71002"/>
    <w:rsid w:val="00D716CF"/>
    <w:rsid w:val="00D726EA"/>
    <w:rsid w:val="00D73D12"/>
    <w:rsid w:val="00D743BA"/>
    <w:rsid w:val="00D7486E"/>
    <w:rsid w:val="00D7683E"/>
    <w:rsid w:val="00D7691B"/>
    <w:rsid w:val="00D76966"/>
    <w:rsid w:val="00D7702E"/>
    <w:rsid w:val="00D7746F"/>
    <w:rsid w:val="00D778DB"/>
    <w:rsid w:val="00D8011D"/>
    <w:rsid w:val="00D80BCF"/>
    <w:rsid w:val="00D81716"/>
    <w:rsid w:val="00D82082"/>
    <w:rsid w:val="00D8231B"/>
    <w:rsid w:val="00D828CC"/>
    <w:rsid w:val="00D839CF"/>
    <w:rsid w:val="00D83C0B"/>
    <w:rsid w:val="00D84E7B"/>
    <w:rsid w:val="00D84F96"/>
    <w:rsid w:val="00D85FDC"/>
    <w:rsid w:val="00D86817"/>
    <w:rsid w:val="00D8696C"/>
    <w:rsid w:val="00D871D6"/>
    <w:rsid w:val="00D902A5"/>
    <w:rsid w:val="00D909DE"/>
    <w:rsid w:val="00D90DFE"/>
    <w:rsid w:val="00D91060"/>
    <w:rsid w:val="00D912BC"/>
    <w:rsid w:val="00D91D59"/>
    <w:rsid w:val="00D91E44"/>
    <w:rsid w:val="00D91EE1"/>
    <w:rsid w:val="00D92330"/>
    <w:rsid w:val="00D928E3"/>
    <w:rsid w:val="00D92CF4"/>
    <w:rsid w:val="00D93A80"/>
    <w:rsid w:val="00D9479C"/>
    <w:rsid w:val="00D94CDC"/>
    <w:rsid w:val="00D94D82"/>
    <w:rsid w:val="00D95F96"/>
    <w:rsid w:val="00D96079"/>
    <w:rsid w:val="00D9625B"/>
    <w:rsid w:val="00D963F0"/>
    <w:rsid w:val="00D9647B"/>
    <w:rsid w:val="00D966A5"/>
    <w:rsid w:val="00D97076"/>
    <w:rsid w:val="00DA0267"/>
    <w:rsid w:val="00DA0BE7"/>
    <w:rsid w:val="00DA14AD"/>
    <w:rsid w:val="00DA1737"/>
    <w:rsid w:val="00DA1843"/>
    <w:rsid w:val="00DA1851"/>
    <w:rsid w:val="00DA1A76"/>
    <w:rsid w:val="00DA1ED4"/>
    <w:rsid w:val="00DA3658"/>
    <w:rsid w:val="00DA3673"/>
    <w:rsid w:val="00DA408C"/>
    <w:rsid w:val="00DA498E"/>
    <w:rsid w:val="00DA5042"/>
    <w:rsid w:val="00DA5438"/>
    <w:rsid w:val="00DA58A3"/>
    <w:rsid w:val="00DA5D41"/>
    <w:rsid w:val="00DA674E"/>
    <w:rsid w:val="00DA7214"/>
    <w:rsid w:val="00DB1111"/>
    <w:rsid w:val="00DB1B3B"/>
    <w:rsid w:val="00DB1C41"/>
    <w:rsid w:val="00DB2364"/>
    <w:rsid w:val="00DB2654"/>
    <w:rsid w:val="00DB2785"/>
    <w:rsid w:val="00DB2860"/>
    <w:rsid w:val="00DB2A2A"/>
    <w:rsid w:val="00DB3083"/>
    <w:rsid w:val="00DB36D9"/>
    <w:rsid w:val="00DB3948"/>
    <w:rsid w:val="00DB3E97"/>
    <w:rsid w:val="00DB3F26"/>
    <w:rsid w:val="00DB4743"/>
    <w:rsid w:val="00DB50EB"/>
    <w:rsid w:val="00DB54E1"/>
    <w:rsid w:val="00DB554B"/>
    <w:rsid w:val="00DB5945"/>
    <w:rsid w:val="00DB6547"/>
    <w:rsid w:val="00DB6DBF"/>
    <w:rsid w:val="00DB6E5D"/>
    <w:rsid w:val="00DB7018"/>
    <w:rsid w:val="00DB711F"/>
    <w:rsid w:val="00DB71EA"/>
    <w:rsid w:val="00DB797D"/>
    <w:rsid w:val="00DC1611"/>
    <w:rsid w:val="00DC1EB0"/>
    <w:rsid w:val="00DC281F"/>
    <w:rsid w:val="00DC341E"/>
    <w:rsid w:val="00DC40C4"/>
    <w:rsid w:val="00DC4804"/>
    <w:rsid w:val="00DC4CA3"/>
    <w:rsid w:val="00DC4CBF"/>
    <w:rsid w:val="00DC4EE3"/>
    <w:rsid w:val="00DC5536"/>
    <w:rsid w:val="00DC5D16"/>
    <w:rsid w:val="00DC6E97"/>
    <w:rsid w:val="00DC7C6A"/>
    <w:rsid w:val="00DC7CBC"/>
    <w:rsid w:val="00DD0125"/>
    <w:rsid w:val="00DD08B3"/>
    <w:rsid w:val="00DD0D86"/>
    <w:rsid w:val="00DD0FA7"/>
    <w:rsid w:val="00DD19C6"/>
    <w:rsid w:val="00DD283D"/>
    <w:rsid w:val="00DD3448"/>
    <w:rsid w:val="00DD39BC"/>
    <w:rsid w:val="00DD3C1D"/>
    <w:rsid w:val="00DD4476"/>
    <w:rsid w:val="00DD4C59"/>
    <w:rsid w:val="00DD4DF8"/>
    <w:rsid w:val="00DD575D"/>
    <w:rsid w:val="00DD57AE"/>
    <w:rsid w:val="00DD5EAE"/>
    <w:rsid w:val="00DD5F08"/>
    <w:rsid w:val="00DD6360"/>
    <w:rsid w:val="00DD6495"/>
    <w:rsid w:val="00DD7D67"/>
    <w:rsid w:val="00DD7F85"/>
    <w:rsid w:val="00DE00F8"/>
    <w:rsid w:val="00DE036D"/>
    <w:rsid w:val="00DE14FA"/>
    <w:rsid w:val="00DE1AF8"/>
    <w:rsid w:val="00DE393F"/>
    <w:rsid w:val="00DE4B28"/>
    <w:rsid w:val="00DE4CC4"/>
    <w:rsid w:val="00DE4F29"/>
    <w:rsid w:val="00DE5E08"/>
    <w:rsid w:val="00DE6E83"/>
    <w:rsid w:val="00DE7416"/>
    <w:rsid w:val="00DE7427"/>
    <w:rsid w:val="00DE7B0B"/>
    <w:rsid w:val="00DF0CAB"/>
    <w:rsid w:val="00DF1921"/>
    <w:rsid w:val="00DF2B5C"/>
    <w:rsid w:val="00DF2E6A"/>
    <w:rsid w:val="00DF3B7C"/>
    <w:rsid w:val="00DF5319"/>
    <w:rsid w:val="00DF5B45"/>
    <w:rsid w:val="00DF73B0"/>
    <w:rsid w:val="00DF74AB"/>
    <w:rsid w:val="00DF793F"/>
    <w:rsid w:val="00DF7AB2"/>
    <w:rsid w:val="00DF7BD3"/>
    <w:rsid w:val="00DF7F46"/>
    <w:rsid w:val="00E000E2"/>
    <w:rsid w:val="00E00C89"/>
    <w:rsid w:val="00E00F18"/>
    <w:rsid w:val="00E028B0"/>
    <w:rsid w:val="00E03E11"/>
    <w:rsid w:val="00E04067"/>
    <w:rsid w:val="00E047E1"/>
    <w:rsid w:val="00E0483D"/>
    <w:rsid w:val="00E05050"/>
    <w:rsid w:val="00E05798"/>
    <w:rsid w:val="00E05D4A"/>
    <w:rsid w:val="00E06EB7"/>
    <w:rsid w:val="00E071DC"/>
    <w:rsid w:val="00E072D8"/>
    <w:rsid w:val="00E073AE"/>
    <w:rsid w:val="00E077CC"/>
    <w:rsid w:val="00E10201"/>
    <w:rsid w:val="00E114F7"/>
    <w:rsid w:val="00E1213B"/>
    <w:rsid w:val="00E12856"/>
    <w:rsid w:val="00E12DED"/>
    <w:rsid w:val="00E13220"/>
    <w:rsid w:val="00E13B59"/>
    <w:rsid w:val="00E13BFB"/>
    <w:rsid w:val="00E13D3F"/>
    <w:rsid w:val="00E14120"/>
    <w:rsid w:val="00E141E4"/>
    <w:rsid w:val="00E14A02"/>
    <w:rsid w:val="00E14A3D"/>
    <w:rsid w:val="00E161F2"/>
    <w:rsid w:val="00E16244"/>
    <w:rsid w:val="00E1641D"/>
    <w:rsid w:val="00E16D40"/>
    <w:rsid w:val="00E17760"/>
    <w:rsid w:val="00E22F51"/>
    <w:rsid w:val="00E23C61"/>
    <w:rsid w:val="00E240B5"/>
    <w:rsid w:val="00E24134"/>
    <w:rsid w:val="00E2470A"/>
    <w:rsid w:val="00E24F07"/>
    <w:rsid w:val="00E25791"/>
    <w:rsid w:val="00E25E5F"/>
    <w:rsid w:val="00E26878"/>
    <w:rsid w:val="00E26A98"/>
    <w:rsid w:val="00E2703D"/>
    <w:rsid w:val="00E27292"/>
    <w:rsid w:val="00E274EA"/>
    <w:rsid w:val="00E303F7"/>
    <w:rsid w:val="00E3064C"/>
    <w:rsid w:val="00E31288"/>
    <w:rsid w:val="00E3228A"/>
    <w:rsid w:val="00E33035"/>
    <w:rsid w:val="00E330D3"/>
    <w:rsid w:val="00E332C8"/>
    <w:rsid w:val="00E33696"/>
    <w:rsid w:val="00E34034"/>
    <w:rsid w:val="00E342A8"/>
    <w:rsid w:val="00E34911"/>
    <w:rsid w:val="00E34C0D"/>
    <w:rsid w:val="00E35532"/>
    <w:rsid w:val="00E362A0"/>
    <w:rsid w:val="00E36927"/>
    <w:rsid w:val="00E36B97"/>
    <w:rsid w:val="00E3727D"/>
    <w:rsid w:val="00E379ED"/>
    <w:rsid w:val="00E40A74"/>
    <w:rsid w:val="00E4215D"/>
    <w:rsid w:val="00E42CAE"/>
    <w:rsid w:val="00E43014"/>
    <w:rsid w:val="00E4439B"/>
    <w:rsid w:val="00E44F4A"/>
    <w:rsid w:val="00E45F28"/>
    <w:rsid w:val="00E4606F"/>
    <w:rsid w:val="00E47D02"/>
    <w:rsid w:val="00E47D2C"/>
    <w:rsid w:val="00E47E9A"/>
    <w:rsid w:val="00E50CF5"/>
    <w:rsid w:val="00E51629"/>
    <w:rsid w:val="00E52481"/>
    <w:rsid w:val="00E5301C"/>
    <w:rsid w:val="00E53427"/>
    <w:rsid w:val="00E538F2"/>
    <w:rsid w:val="00E547FD"/>
    <w:rsid w:val="00E5517D"/>
    <w:rsid w:val="00E5518E"/>
    <w:rsid w:val="00E5572D"/>
    <w:rsid w:val="00E56126"/>
    <w:rsid w:val="00E60860"/>
    <w:rsid w:val="00E6115B"/>
    <w:rsid w:val="00E61508"/>
    <w:rsid w:val="00E62271"/>
    <w:rsid w:val="00E62856"/>
    <w:rsid w:val="00E62CE6"/>
    <w:rsid w:val="00E636BC"/>
    <w:rsid w:val="00E637D2"/>
    <w:rsid w:val="00E639E0"/>
    <w:rsid w:val="00E63C9C"/>
    <w:rsid w:val="00E6648C"/>
    <w:rsid w:val="00E66A42"/>
    <w:rsid w:val="00E67186"/>
    <w:rsid w:val="00E675FC"/>
    <w:rsid w:val="00E71583"/>
    <w:rsid w:val="00E71AB1"/>
    <w:rsid w:val="00E71E0B"/>
    <w:rsid w:val="00E72446"/>
    <w:rsid w:val="00E74816"/>
    <w:rsid w:val="00E74823"/>
    <w:rsid w:val="00E758BB"/>
    <w:rsid w:val="00E75B1D"/>
    <w:rsid w:val="00E75EB3"/>
    <w:rsid w:val="00E76171"/>
    <w:rsid w:val="00E7681A"/>
    <w:rsid w:val="00E76F7A"/>
    <w:rsid w:val="00E773AC"/>
    <w:rsid w:val="00E7759B"/>
    <w:rsid w:val="00E80491"/>
    <w:rsid w:val="00E809C2"/>
    <w:rsid w:val="00E80AEE"/>
    <w:rsid w:val="00E81684"/>
    <w:rsid w:val="00E81C23"/>
    <w:rsid w:val="00E836DE"/>
    <w:rsid w:val="00E83A42"/>
    <w:rsid w:val="00E83B5D"/>
    <w:rsid w:val="00E84622"/>
    <w:rsid w:val="00E84A59"/>
    <w:rsid w:val="00E852A1"/>
    <w:rsid w:val="00E85570"/>
    <w:rsid w:val="00E86355"/>
    <w:rsid w:val="00E8636D"/>
    <w:rsid w:val="00E866D1"/>
    <w:rsid w:val="00E86759"/>
    <w:rsid w:val="00E86C74"/>
    <w:rsid w:val="00E874C2"/>
    <w:rsid w:val="00E87A31"/>
    <w:rsid w:val="00E87AD8"/>
    <w:rsid w:val="00E90F2F"/>
    <w:rsid w:val="00E91740"/>
    <w:rsid w:val="00E923E3"/>
    <w:rsid w:val="00E9261D"/>
    <w:rsid w:val="00E927F4"/>
    <w:rsid w:val="00E928B6"/>
    <w:rsid w:val="00E92AD0"/>
    <w:rsid w:val="00E93B25"/>
    <w:rsid w:val="00E93E96"/>
    <w:rsid w:val="00E94DA7"/>
    <w:rsid w:val="00E95059"/>
    <w:rsid w:val="00E951B8"/>
    <w:rsid w:val="00E9551D"/>
    <w:rsid w:val="00E9696A"/>
    <w:rsid w:val="00E970B3"/>
    <w:rsid w:val="00E971BD"/>
    <w:rsid w:val="00E971C2"/>
    <w:rsid w:val="00E972A1"/>
    <w:rsid w:val="00E97481"/>
    <w:rsid w:val="00EA0468"/>
    <w:rsid w:val="00EA090A"/>
    <w:rsid w:val="00EA1278"/>
    <w:rsid w:val="00EA1770"/>
    <w:rsid w:val="00EA181D"/>
    <w:rsid w:val="00EA1F4D"/>
    <w:rsid w:val="00EA2295"/>
    <w:rsid w:val="00EA2893"/>
    <w:rsid w:val="00EA2FDB"/>
    <w:rsid w:val="00EA309C"/>
    <w:rsid w:val="00EA3673"/>
    <w:rsid w:val="00EA46FC"/>
    <w:rsid w:val="00EA47B8"/>
    <w:rsid w:val="00EA4AD2"/>
    <w:rsid w:val="00EA4DBB"/>
    <w:rsid w:val="00EA6C43"/>
    <w:rsid w:val="00EA74C3"/>
    <w:rsid w:val="00EA7DF0"/>
    <w:rsid w:val="00EB0737"/>
    <w:rsid w:val="00EB084D"/>
    <w:rsid w:val="00EB1139"/>
    <w:rsid w:val="00EB349F"/>
    <w:rsid w:val="00EB3561"/>
    <w:rsid w:val="00EB41BB"/>
    <w:rsid w:val="00EB4802"/>
    <w:rsid w:val="00EB5184"/>
    <w:rsid w:val="00EB5527"/>
    <w:rsid w:val="00EB5679"/>
    <w:rsid w:val="00EB5D90"/>
    <w:rsid w:val="00EB6DD5"/>
    <w:rsid w:val="00EC0E79"/>
    <w:rsid w:val="00EC1E1E"/>
    <w:rsid w:val="00EC24F4"/>
    <w:rsid w:val="00EC2E51"/>
    <w:rsid w:val="00EC39AF"/>
    <w:rsid w:val="00EC3F8E"/>
    <w:rsid w:val="00EC4831"/>
    <w:rsid w:val="00EC4ACE"/>
    <w:rsid w:val="00EC50A6"/>
    <w:rsid w:val="00EC589E"/>
    <w:rsid w:val="00EC6698"/>
    <w:rsid w:val="00EC6F12"/>
    <w:rsid w:val="00EC76E8"/>
    <w:rsid w:val="00EC78FE"/>
    <w:rsid w:val="00EC7C1F"/>
    <w:rsid w:val="00ED0455"/>
    <w:rsid w:val="00ED05A2"/>
    <w:rsid w:val="00ED05B6"/>
    <w:rsid w:val="00ED0825"/>
    <w:rsid w:val="00ED0BAC"/>
    <w:rsid w:val="00ED0E01"/>
    <w:rsid w:val="00ED1355"/>
    <w:rsid w:val="00ED13D9"/>
    <w:rsid w:val="00ED16E2"/>
    <w:rsid w:val="00ED20CC"/>
    <w:rsid w:val="00ED260A"/>
    <w:rsid w:val="00ED277A"/>
    <w:rsid w:val="00ED2D2C"/>
    <w:rsid w:val="00ED2DF7"/>
    <w:rsid w:val="00ED4279"/>
    <w:rsid w:val="00ED48A4"/>
    <w:rsid w:val="00ED546F"/>
    <w:rsid w:val="00ED6052"/>
    <w:rsid w:val="00ED6B17"/>
    <w:rsid w:val="00ED6D50"/>
    <w:rsid w:val="00ED7CC9"/>
    <w:rsid w:val="00ED7E43"/>
    <w:rsid w:val="00ED7F18"/>
    <w:rsid w:val="00EE0AD5"/>
    <w:rsid w:val="00EE1308"/>
    <w:rsid w:val="00EE17E9"/>
    <w:rsid w:val="00EE2D16"/>
    <w:rsid w:val="00EE354C"/>
    <w:rsid w:val="00EE4318"/>
    <w:rsid w:val="00EE578B"/>
    <w:rsid w:val="00EE5E5A"/>
    <w:rsid w:val="00EE7243"/>
    <w:rsid w:val="00EF1A91"/>
    <w:rsid w:val="00EF268F"/>
    <w:rsid w:val="00EF3976"/>
    <w:rsid w:val="00EF4B88"/>
    <w:rsid w:val="00EF4C5B"/>
    <w:rsid w:val="00EF4C96"/>
    <w:rsid w:val="00EF5294"/>
    <w:rsid w:val="00EF5487"/>
    <w:rsid w:val="00EF6219"/>
    <w:rsid w:val="00F006C9"/>
    <w:rsid w:val="00F0088E"/>
    <w:rsid w:val="00F0200F"/>
    <w:rsid w:val="00F02A59"/>
    <w:rsid w:val="00F0392F"/>
    <w:rsid w:val="00F049EA"/>
    <w:rsid w:val="00F06791"/>
    <w:rsid w:val="00F077CB"/>
    <w:rsid w:val="00F079E5"/>
    <w:rsid w:val="00F07DBD"/>
    <w:rsid w:val="00F104EC"/>
    <w:rsid w:val="00F109C4"/>
    <w:rsid w:val="00F10C5D"/>
    <w:rsid w:val="00F10E40"/>
    <w:rsid w:val="00F11168"/>
    <w:rsid w:val="00F1134C"/>
    <w:rsid w:val="00F11523"/>
    <w:rsid w:val="00F11AC7"/>
    <w:rsid w:val="00F121A4"/>
    <w:rsid w:val="00F131E8"/>
    <w:rsid w:val="00F13563"/>
    <w:rsid w:val="00F13E14"/>
    <w:rsid w:val="00F14060"/>
    <w:rsid w:val="00F14C68"/>
    <w:rsid w:val="00F15094"/>
    <w:rsid w:val="00F15FAC"/>
    <w:rsid w:val="00F15FB2"/>
    <w:rsid w:val="00F164EE"/>
    <w:rsid w:val="00F164FE"/>
    <w:rsid w:val="00F1662D"/>
    <w:rsid w:val="00F16703"/>
    <w:rsid w:val="00F17BEF"/>
    <w:rsid w:val="00F17BFA"/>
    <w:rsid w:val="00F17F7D"/>
    <w:rsid w:val="00F2011A"/>
    <w:rsid w:val="00F20742"/>
    <w:rsid w:val="00F2086D"/>
    <w:rsid w:val="00F216CE"/>
    <w:rsid w:val="00F21973"/>
    <w:rsid w:val="00F22881"/>
    <w:rsid w:val="00F2291C"/>
    <w:rsid w:val="00F229C9"/>
    <w:rsid w:val="00F23854"/>
    <w:rsid w:val="00F23D6C"/>
    <w:rsid w:val="00F23E7A"/>
    <w:rsid w:val="00F24C0B"/>
    <w:rsid w:val="00F24F27"/>
    <w:rsid w:val="00F24F60"/>
    <w:rsid w:val="00F252B4"/>
    <w:rsid w:val="00F25791"/>
    <w:rsid w:val="00F25C54"/>
    <w:rsid w:val="00F26020"/>
    <w:rsid w:val="00F262E9"/>
    <w:rsid w:val="00F27478"/>
    <w:rsid w:val="00F27705"/>
    <w:rsid w:val="00F27768"/>
    <w:rsid w:val="00F2797F"/>
    <w:rsid w:val="00F27FBE"/>
    <w:rsid w:val="00F303C8"/>
    <w:rsid w:val="00F308DC"/>
    <w:rsid w:val="00F30A7F"/>
    <w:rsid w:val="00F3137F"/>
    <w:rsid w:val="00F335E3"/>
    <w:rsid w:val="00F345CF"/>
    <w:rsid w:val="00F34DD9"/>
    <w:rsid w:val="00F35298"/>
    <w:rsid w:val="00F358A9"/>
    <w:rsid w:val="00F360E2"/>
    <w:rsid w:val="00F362A9"/>
    <w:rsid w:val="00F364E8"/>
    <w:rsid w:val="00F36837"/>
    <w:rsid w:val="00F3697C"/>
    <w:rsid w:val="00F36C0C"/>
    <w:rsid w:val="00F40D49"/>
    <w:rsid w:val="00F419A3"/>
    <w:rsid w:val="00F426FF"/>
    <w:rsid w:val="00F43771"/>
    <w:rsid w:val="00F44FA3"/>
    <w:rsid w:val="00F459F1"/>
    <w:rsid w:val="00F466AC"/>
    <w:rsid w:val="00F4684F"/>
    <w:rsid w:val="00F47C79"/>
    <w:rsid w:val="00F503E5"/>
    <w:rsid w:val="00F511F8"/>
    <w:rsid w:val="00F534F0"/>
    <w:rsid w:val="00F5400E"/>
    <w:rsid w:val="00F54AAD"/>
    <w:rsid w:val="00F54FFE"/>
    <w:rsid w:val="00F5528C"/>
    <w:rsid w:val="00F55401"/>
    <w:rsid w:val="00F55818"/>
    <w:rsid w:val="00F566CD"/>
    <w:rsid w:val="00F577F3"/>
    <w:rsid w:val="00F610ED"/>
    <w:rsid w:val="00F613B2"/>
    <w:rsid w:val="00F61857"/>
    <w:rsid w:val="00F61F34"/>
    <w:rsid w:val="00F632CA"/>
    <w:rsid w:val="00F638A9"/>
    <w:rsid w:val="00F6480A"/>
    <w:rsid w:val="00F65472"/>
    <w:rsid w:val="00F65502"/>
    <w:rsid w:val="00F6682D"/>
    <w:rsid w:val="00F67B62"/>
    <w:rsid w:val="00F704A2"/>
    <w:rsid w:val="00F710D5"/>
    <w:rsid w:val="00F71261"/>
    <w:rsid w:val="00F71402"/>
    <w:rsid w:val="00F71CB2"/>
    <w:rsid w:val="00F71E0E"/>
    <w:rsid w:val="00F71FBB"/>
    <w:rsid w:val="00F72627"/>
    <w:rsid w:val="00F729C6"/>
    <w:rsid w:val="00F72BF4"/>
    <w:rsid w:val="00F72F8B"/>
    <w:rsid w:val="00F73977"/>
    <w:rsid w:val="00F73E6A"/>
    <w:rsid w:val="00F74503"/>
    <w:rsid w:val="00F74706"/>
    <w:rsid w:val="00F75618"/>
    <w:rsid w:val="00F75C34"/>
    <w:rsid w:val="00F75D17"/>
    <w:rsid w:val="00F76AAC"/>
    <w:rsid w:val="00F771CE"/>
    <w:rsid w:val="00F771CF"/>
    <w:rsid w:val="00F77290"/>
    <w:rsid w:val="00F778FF"/>
    <w:rsid w:val="00F77FAE"/>
    <w:rsid w:val="00F81517"/>
    <w:rsid w:val="00F816B4"/>
    <w:rsid w:val="00F82874"/>
    <w:rsid w:val="00F82BA8"/>
    <w:rsid w:val="00F83BBE"/>
    <w:rsid w:val="00F83DA4"/>
    <w:rsid w:val="00F8403B"/>
    <w:rsid w:val="00F846AC"/>
    <w:rsid w:val="00F84868"/>
    <w:rsid w:val="00F84A71"/>
    <w:rsid w:val="00F84B10"/>
    <w:rsid w:val="00F85275"/>
    <w:rsid w:val="00F854D6"/>
    <w:rsid w:val="00F859BA"/>
    <w:rsid w:val="00F860CB"/>
    <w:rsid w:val="00F86815"/>
    <w:rsid w:val="00F86B2F"/>
    <w:rsid w:val="00F87FDE"/>
    <w:rsid w:val="00F902E4"/>
    <w:rsid w:val="00F903B5"/>
    <w:rsid w:val="00F90742"/>
    <w:rsid w:val="00F90C0E"/>
    <w:rsid w:val="00F90DDB"/>
    <w:rsid w:val="00F90DFA"/>
    <w:rsid w:val="00F91ABC"/>
    <w:rsid w:val="00F91C5C"/>
    <w:rsid w:val="00F924F2"/>
    <w:rsid w:val="00F92831"/>
    <w:rsid w:val="00F93717"/>
    <w:rsid w:val="00F93DCC"/>
    <w:rsid w:val="00F93F2A"/>
    <w:rsid w:val="00F951F9"/>
    <w:rsid w:val="00F95347"/>
    <w:rsid w:val="00F956C3"/>
    <w:rsid w:val="00F95F03"/>
    <w:rsid w:val="00F968AB"/>
    <w:rsid w:val="00F9691D"/>
    <w:rsid w:val="00F96B29"/>
    <w:rsid w:val="00F96F40"/>
    <w:rsid w:val="00F970B5"/>
    <w:rsid w:val="00F9769F"/>
    <w:rsid w:val="00F9785D"/>
    <w:rsid w:val="00F97BE8"/>
    <w:rsid w:val="00FA020E"/>
    <w:rsid w:val="00FA04F2"/>
    <w:rsid w:val="00FA0C83"/>
    <w:rsid w:val="00FA1102"/>
    <w:rsid w:val="00FA1937"/>
    <w:rsid w:val="00FA1CA4"/>
    <w:rsid w:val="00FA2C96"/>
    <w:rsid w:val="00FA2DA9"/>
    <w:rsid w:val="00FA2F93"/>
    <w:rsid w:val="00FA35D6"/>
    <w:rsid w:val="00FA37BF"/>
    <w:rsid w:val="00FA4BEC"/>
    <w:rsid w:val="00FA63D7"/>
    <w:rsid w:val="00FA779D"/>
    <w:rsid w:val="00FA7816"/>
    <w:rsid w:val="00FB090E"/>
    <w:rsid w:val="00FB096E"/>
    <w:rsid w:val="00FB0FE8"/>
    <w:rsid w:val="00FB1257"/>
    <w:rsid w:val="00FB1B3A"/>
    <w:rsid w:val="00FB1D02"/>
    <w:rsid w:val="00FB2699"/>
    <w:rsid w:val="00FB294E"/>
    <w:rsid w:val="00FB3370"/>
    <w:rsid w:val="00FB55DC"/>
    <w:rsid w:val="00FB5D00"/>
    <w:rsid w:val="00FB6085"/>
    <w:rsid w:val="00FB6842"/>
    <w:rsid w:val="00FB68C4"/>
    <w:rsid w:val="00FB6B11"/>
    <w:rsid w:val="00FC01DD"/>
    <w:rsid w:val="00FC0829"/>
    <w:rsid w:val="00FC1071"/>
    <w:rsid w:val="00FC1696"/>
    <w:rsid w:val="00FC2615"/>
    <w:rsid w:val="00FC2FEB"/>
    <w:rsid w:val="00FC3226"/>
    <w:rsid w:val="00FC3CEA"/>
    <w:rsid w:val="00FC427A"/>
    <w:rsid w:val="00FC577A"/>
    <w:rsid w:val="00FC5E8F"/>
    <w:rsid w:val="00FC634D"/>
    <w:rsid w:val="00FC7244"/>
    <w:rsid w:val="00FC77C1"/>
    <w:rsid w:val="00FD06C8"/>
    <w:rsid w:val="00FD1D69"/>
    <w:rsid w:val="00FD2837"/>
    <w:rsid w:val="00FD4094"/>
    <w:rsid w:val="00FD45E1"/>
    <w:rsid w:val="00FD4C9A"/>
    <w:rsid w:val="00FD4CDD"/>
    <w:rsid w:val="00FD52F4"/>
    <w:rsid w:val="00FD531E"/>
    <w:rsid w:val="00FD5368"/>
    <w:rsid w:val="00FD54FF"/>
    <w:rsid w:val="00FD5513"/>
    <w:rsid w:val="00FD626A"/>
    <w:rsid w:val="00FD71B8"/>
    <w:rsid w:val="00FD7360"/>
    <w:rsid w:val="00FD7E7D"/>
    <w:rsid w:val="00FE1613"/>
    <w:rsid w:val="00FE1C7E"/>
    <w:rsid w:val="00FE2F28"/>
    <w:rsid w:val="00FE3AB0"/>
    <w:rsid w:val="00FE4529"/>
    <w:rsid w:val="00FE468C"/>
    <w:rsid w:val="00FE469D"/>
    <w:rsid w:val="00FE50F4"/>
    <w:rsid w:val="00FE5E59"/>
    <w:rsid w:val="00FE635E"/>
    <w:rsid w:val="00FE6CF7"/>
    <w:rsid w:val="00FE71BA"/>
    <w:rsid w:val="00FE72BE"/>
    <w:rsid w:val="00FE76AC"/>
    <w:rsid w:val="00FF01FE"/>
    <w:rsid w:val="00FF0493"/>
    <w:rsid w:val="00FF04CC"/>
    <w:rsid w:val="00FF050E"/>
    <w:rsid w:val="00FF0565"/>
    <w:rsid w:val="00FF1306"/>
    <w:rsid w:val="00FF331F"/>
    <w:rsid w:val="00FF3529"/>
    <w:rsid w:val="00FF3750"/>
    <w:rsid w:val="00FF386F"/>
    <w:rsid w:val="00FF3875"/>
    <w:rsid w:val="00FF3A0C"/>
    <w:rsid w:val="00FF4EA3"/>
    <w:rsid w:val="00FF55ED"/>
    <w:rsid w:val="00FF62A1"/>
    <w:rsid w:val="00FF6539"/>
    <w:rsid w:val="00FF68D9"/>
    <w:rsid w:val="00FF6B0F"/>
    <w:rsid w:val="00FF6C4C"/>
    <w:rsid w:val="00FF748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9fc,#963,#cfc"/>
    </o:shapedefaults>
    <o:shapelayout v:ext="edit">
      <o:idmap v:ext="edit" data="2"/>
    </o:shapelayout>
  </w:shapeDefaults>
  <w:decimalSymbol w:val=","/>
  <w:listSeparator w:val=";"/>
  <w14:docId w14:val="7C9524E5"/>
  <w15:chartTrackingRefBased/>
  <w15:docId w15:val="{04157F6D-8566-413C-AD56-36850B9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BE" w:eastAsia="fr-BE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Subtitle" w:uiPriority="11"/>
    <w:lsdException w:name="Hyperlink" w:uiPriority="99"/>
    <w:lsdException w:name="Strong" w:uiPriority="22"/>
    <w:lsdException w:name="Plain Text" w:uiPriority="99"/>
    <w:lsdException w:name="Normal (Web)" w:uiPriority="99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EDE"/>
    <w:pPr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9E2975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ind w:right="-2"/>
      <w:outlineLvl w:val="0"/>
    </w:pPr>
    <w:rPr>
      <w:rFonts w:asciiTheme="majorHAnsi" w:hAnsiTheme="majorHAnsi"/>
      <w:b/>
      <w:caps/>
      <w:noProof/>
      <w:color w:val="FFFFFF" w:themeColor="background1"/>
      <w:spacing w:val="15"/>
      <w:sz w:val="26"/>
      <w:szCs w:val="2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E80AE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b/>
      <w:spacing w:val="15"/>
      <w:szCs w:val="22"/>
      <w14:shadow w14:blurRad="50800" w14:dist="50800" w14:dir="5400000" w14:sx="0" w14:sy="0" w14:kx="0" w14:ky="0" w14:algn="ctr">
        <w14:srgbClr w14:val="000000"/>
      </w14:shadow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2856"/>
    <w:pPr>
      <w:pBdr>
        <w:bottom w:val="single" w:sz="6" w:space="1" w:color="549E39" w:themeColor="accent1"/>
      </w:pBdr>
      <w:spacing w:before="180" w:after="120"/>
      <w:outlineLvl w:val="2"/>
    </w:pPr>
    <w:rPr>
      <w:b/>
      <w:color w:val="3E762A" w:themeColor="accent1" w:themeShade="B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2A9"/>
    <w:pPr>
      <w:pBdr>
        <w:bottom w:val="dotted" w:sz="6" w:space="1" w:color="549E39" w:themeColor="accent1"/>
      </w:pBdr>
      <w:spacing w:after="120"/>
      <w:outlineLvl w:val="3"/>
    </w:pPr>
    <w:rPr>
      <w:color w:val="3E76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5631"/>
    <w:pPr>
      <w:spacing w:after="120"/>
      <w:outlineLvl w:val="4"/>
    </w:pPr>
    <w:rPr>
      <w:rFonts w:ascii="Comic Sans MS" w:hAnsi="Comic Sans MS"/>
      <w:i/>
      <w:color w:val="3E76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367B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367B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367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367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Voettekst Cha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ind w:left="1260" w:hanging="900"/>
    </w:pPr>
  </w:style>
  <w:style w:type="paragraph" w:styleId="Retraitcorpsdetexte">
    <w:name w:val="Body Text Indent"/>
    <w:basedOn w:val="Normal"/>
    <w:pPr>
      <w:ind w:left="-284"/>
    </w:pPr>
    <w:rPr>
      <w:rFonts w:ascii="Times" w:hAnsi="Times"/>
      <w:noProof/>
    </w:rPr>
  </w:style>
  <w:style w:type="paragraph" w:styleId="Corpsdetexte2">
    <w:name w:val="Body Text 2"/>
    <w:basedOn w:val="Normal"/>
    <w:rPr>
      <w:b/>
      <w:bCs/>
    </w:rPr>
  </w:style>
  <w:style w:type="paragraph" w:styleId="Corpsdetexte">
    <w:name w:val="Body Text"/>
    <w:basedOn w:val="Normal"/>
    <w:link w:val="CorpsdetexteCar"/>
  </w:style>
  <w:style w:type="paragraph" w:styleId="Retraitcorpsdetexte2">
    <w:name w:val="Body Text Indent 2"/>
    <w:basedOn w:val="Normal"/>
    <w:pPr>
      <w:ind w:left="1080" w:hanging="1080"/>
    </w:pPr>
    <w:rPr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5968AD"/>
    <w:rPr>
      <w:b/>
      <w:bCs/>
      <w:color w:val="3E762A" w:themeColor="accent1" w:themeShade="BF"/>
      <w:sz w:val="18"/>
      <w:szCs w:val="16"/>
    </w:rPr>
  </w:style>
  <w:style w:type="paragraph" w:styleId="Notedebasdepage">
    <w:name w:val="footnote text"/>
    <w:basedOn w:val="Normal"/>
    <w:link w:val="NotedebasdepageCar"/>
    <w:semiHidden/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</w:style>
  <w:style w:type="paragraph" w:styleId="TM1">
    <w:name w:val="toc 1"/>
    <w:basedOn w:val="Normal"/>
    <w:next w:val="Normal"/>
    <w:autoRedefine/>
    <w:uiPriority w:val="39"/>
    <w:rsid w:val="000933D3"/>
    <w:pPr>
      <w:tabs>
        <w:tab w:val="left" w:leader="dot" w:pos="9781"/>
      </w:tabs>
      <w:spacing w:after="0"/>
    </w:pPr>
    <w:rPr>
      <w:rFonts w:ascii="Freestyle Script" w:hAnsi="Freestyle Script" w:cs="Arial"/>
      <w:b/>
      <w:bCs/>
      <w:noProof/>
      <w:color w:val="549E39" w:themeColor="accent1"/>
      <w:sz w:val="32"/>
      <w:szCs w:val="40"/>
    </w:r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2">
    <w:name w:val="toc 2"/>
    <w:basedOn w:val="Normal"/>
    <w:next w:val="Normal"/>
    <w:autoRedefine/>
    <w:uiPriority w:val="39"/>
    <w:rsid w:val="00277607"/>
    <w:pPr>
      <w:tabs>
        <w:tab w:val="num" w:pos="180"/>
        <w:tab w:val="right" w:leader="dot" w:pos="9639"/>
      </w:tabs>
      <w:ind w:left="180" w:right="866"/>
    </w:pPr>
    <w:rPr>
      <w:rFonts w:ascii="Calibri" w:hAnsi="Calibri" w:cs="Arial"/>
      <w:b/>
      <w:bCs/>
      <w:i/>
      <w:noProof/>
      <w:color w:val="318B98" w:themeColor="accent5" w:themeShade="BF"/>
      <w:sz w:val="26"/>
      <w:szCs w:val="28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itre">
    <w:name w:val="Title"/>
    <w:basedOn w:val="Normal"/>
    <w:next w:val="Normal"/>
    <w:link w:val="TitreCar"/>
    <w:rsid w:val="00A367BE"/>
    <w:pPr>
      <w:spacing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lev">
    <w:name w:val="Strong"/>
    <w:uiPriority w:val="22"/>
    <w:rsid w:val="00A367BE"/>
    <w:rPr>
      <w:b/>
      <w:bCs/>
    </w:rPr>
  </w:style>
  <w:style w:type="paragraph" w:customStyle="1" w:styleId="txt">
    <w:name w:val="txt"/>
    <w:basedOn w:val="Normal"/>
    <w:pPr>
      <w:spacing w:before="60" w:after="60" w:line="240" w:lineRule="exact"/>
    </w:pPr>
    <w:rPr>
      <w:rFonts w:ascii="StoneSerif" w:hAnsi="StoneSerif"/>
      <w:lang w:val="en-GB" w:eastAsia="en-US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CarCar5">
    <w:name w:val="Car Car5"/>
    <w:basedOn w:val="Policepardfaut"/>
    <w:rPr>
      <w:b/>
      <w:bCs/>
      <w:noProof/>
      <w:snapToGrid w:val="0"/>
      <w:color w:val="000000"/>
      <w:sz w:val="32"/>
      <w:szCs w:val="32"/>
      <w:lang w:val="fr-BE" w:eastAsia="fr-FR" w:bidi="ar-SA"/>
    </w:rPr>
  </w:style>
  <w:style w:type="character" w:customStyle="1" w:styleId="CarCar">
    <w:name w:val="Car Car"/>
    <w:basedOn w:val="Policepardfaut"/>
    <w:rPr>
      <w:szCs w:val="24"/>
      <w:lang w:val="fr-FR" w:eastAsia="fr-FR" w:bidi="ar-SA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lang w:val="en-US"/>
    </w:rPr>
  </w:style>
  <w:style w:type="paragraph" w:customStyle="1" w:styleId="texte">
    <w:name w:val="tex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ase">
    <w:name w:val="base"/>
    <w:basedOn w:val="Normal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titregrasoulign">
    <w:name w:val="titregrasoulign"/>
    <w:basedOn w:val="Normal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arCar1">
    <w:name w:val="Car Car1"/>
    <w:basedOn w:val="Policepardfaut"/>
    <w:rPr>
      <w:b/>
      <w:noProof/>
      <w:snapToGrid w:val="0"/>
      <w:color w:val="000000"/>
      <w:sz w:val="32"/>
      <w:szCs w:val="32"/>
      <w:lang w:val="fr-BE" w:eastAsia="fr-FR" w:bidi="ar-SA"/>
    </w:rPr>
  </w:style>
  <w:style w:type="character" w:customStyle="1" w:styleId="CarCar2">
    <w:name w:val="Car Car2"/>
    <w:basedOn w:val="Policepardfaut"/>
    <w:rPr>
      <w:rFonts w:ascii="Freestyle Script" w:hAnsi="Freestyle Script"/>
      <w:b/>
      <w:noProof/>
      <w:sz w:val="56"/>
      <w:szCs w:val="48"/>
      <w:lang w:val="fr-FR" w:eastAsia="fr-FR" w:bidi="ar-SA"/>
    </w:rPr>
  </w:style>
  <w:style w:type="paragraph" w:styleId="Textebrut">
    <w:name w:val="Plain Text"/>
    <w:basedOn w:val="Normal"/>
    <w:link w:val="TextebrutCar"/>
    <w:uiPriority w:val="99"/>
    <w:pPr>
      <w:spacing w:before="100" w:beforeAutospacing="1" w:after="100" w:afterAutospacing="1"/>
    </w:pPr>
  </w:style>
  <w:style w:type="paragraph" w:styleId="Sous-titre">
    <w:name w:val="Subtitle"/>
    <w:basedOn w:val="Normal"/>
    <w:next w:val="Normal"/>
    <w:link w:val="Sous-titreCar"/>
    <w:uiPriority w:val="11"/>
    <w:rsid w:val="00A367B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paragraph" w:styleId="Normalcentr">
    <w:name w:val="Block Text"/>
    <w:basedOn w:val="Normal"/>
    <w:pPr>
      <w:ind w:left="-142" w:right="-72"/>
    </w:pPr>
  </w:style>
  <w:style w:type="table" w:styleId="Grilledutableau">
    <w:name w:val="Table Grid"/>
    <w:basedOn w:val="TableauNormal"/>
    <w:uiPriority w:val="39"/>
    <w:rsid w:val="000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">
    <w:name w:val="tekst1"/>
    <w:basedOn w:val="Normal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Listepuces">
    <w:name w:val="List Bullet"/>
    <w:pPr>
      <w:spacing w:after="120" w:line="300" w:lineRule="auto"/>
      <w:ind w:left="187" w:hanging="187"/>
    </w:pPr>
    <w:rPr>
      <w:rFonts w:ascii="Eras Medium ITC" w:hAnsi="Eras Medium ITC"/>
      <w:color w:val="000000"/>
      <w:kern w:val="28"/>
      <w:lang w:val="fr-FR" w:eastAsia="fr-FR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graphique">
    <w:name w:val="graphique"/>
    <w:basedOn w:val="Normal"/>
    <w:pPr>
      <w:spacing w:line="360" w:lineRule="auto"/>
    </w:pPr>
    <w:rPr>
      <w:rFonts w:ascii="Arial" w:eastAsia="SimSun" w:hAnsi="Arial" w:cs="Arial"/>
      <w:szCs w:val="22"/>
      <w:u w:val="single"/>
      <w:lang w:eastAsia="zh-CN"/>
    </w:rPr>
  </w:style>
  <w:style w:type="character" w:customStyle="1" w:styleId="graphiqueCar1">
    <w:name w:val="graphique Car1"/>
    <w:basedOn w:val="Policepardfaut"/>
    <w:rPr>
      <w:rFonts w:ascii="Arial" w:eastAsia="SimSun" w:hAnsi="Arial" w:cs="Arial"/>
      <w:sz w:val="22"/>
      <w:szCs w:val="22"/>
      <w:u w:val="single"/>
      <w:lang w:val="fr-BE" w:eastAsia="zh-CN" w:bidi="ar-SA"/>
    </w:rPr>
  </w:style>
  <w:style w:type="paragraph" w:customStyle="1" w:styleId="source">
    <w:name w:val="source"/>
    <w:basedOn w:val="Normal"/>
    <w:pPr>
      <w:spacing w:line="360" w:lineRule="auto"/>
    </w:pPr>
    <w:rPr>
      <w:rFonts w:ascii="Arial" w:eastAsia="SimSun" w:hAnsi="Arial"/>
      <w:sz w:val="18"/>
      <w:szCs w:val="18"/>
      <w:lang w:eastAsia="zh-CN"/>
    </w:rPr>
  </w:style>
  <w:style w:type="character" w:customStyle="1" w:styleId="sourceCar">
    <w:name w:val="source Car"/>
    <w:basedOn w:val="Policepardfaut"/>
    <w:rPr>
      <w:rFonts w:ascii="Arial" w:eastAsia="SimSun" w:hAnsi="Arial"/>
      <w:sz w:val="18"/>
      <w:szCs w:val="18"/>
      <w:lang w:val="fr-BE" w:eastAsia="zh-CN" w:bidi="ar-SA"/>
    </w:rPr>
  </w:style>
  <w:style w:type="paragraph" w:customStyle="1" w:styleId="graphiqueCar">
    <w:name w:val="graphique Car"/>
    <w:basedOn w:val="Normal"/>
    <w:pPr>
      <w:spacing w:line="360" w:lineRule="auto"/>
    </w:pPr>
    <w:rPr>
      <w:rFonts w:ascii="Arial" w:eastAsia="SimSun" w:hAnsi="Arial" w:cs="Arial"/>
      <w:szCs w:val="22"/>
      <w:u w:val="single"/>
      <w:lang w:eastAsia="zh-CN"/>
    </w:rPr>
  </w:style>
  <w:style w:type="character" w:customStyle="1" w:styleId="graphiqueCarCar">
    <w:name w:val="graphique Car Car"/>
    <w:basedOn w:val="Policepardfaut"/>
    <w:rPr>
      <w:rFonts w:ascii="Arial" w:eastAsia="SimSun" w:hAnsi="Arial" w:cs="Arial"/>
      <w:sz w:val="22"/>
      <w:szCs w:val="22"/>
      <w:u w:val="single"/>
      <w:lang w:val="fr-BE" w:eastAsia="zh-CN" w:bidi="ar-SA"/>
    </w:rPr>
  </w:style>
  <w:style w:type="paragraph" w:customStyle="1" w:styleId="mu">
    <w:name w:val="mu"/>
    <w:basedOn w:val="Normal"/>
    <w:pPr>
      <w:spacing w:before="100" w:beforeAutospacing="1" w:after="100" w:afterAutospacing="1"/>
    </w:pPr>
    <w:rPr>
      <w:lang w:val="nl-NL" w:eastAsia="nl-NL"/>
    </w:rPr>
  </w:style>
  <w:style w:type="character" w:customStyle="1" w:styleId="kop1">
    <w:name w:val="kop1"/>
    <w:basedOn w:val="Policepardfaut"/>
    <w:rPr>
      <w:b/>
      <w:bCs/>
      <w:sz w:val="21"/>
      <w:szCs w:val="21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fr-FR" w:eastAsia="fr-FR"/>
    </w:rPr>
  </w:style>
  <w:style w:type="paragraph" w:styleId="Date">
    <w:name w:val="Date"/>
    <w:basedOn w:val="Normal"/>
    <w:next w:val="Normal"/>
  </w:style>
  <w:style w:type="character" w:customStyle="1" w:styleId="style31">
    <w:name w:val="style31"/>
    <w:basedOn w:val="Policepardfaut"/>
    <w:rPr>
      <w:rFonts w:ascii="Verdana" w:hAnsi="Verdana" w:hint="default"/>
      <w:sz w:val="21"/>
      <w:szCs w:val="21"/>
    </w:rPr>
  </w:style>
  <w:style w:type="character" w:customStyle="1" w:styleId="bodytext1">
    <w:name w:val="bodytext1"/>
    <w:basedOn w:val="Policepardfaut"/>
    <w:rPr>
      <w:rFonts w:ascii="Verdana" w:hAnsi="Verdana" w:hint="default"/>
      <w:color w:val="000000"/>
      <w:sz w:val="17"/>
      <w:szCs w:val="17"/>
    </w:rPr>
  </w:style>
  <w:style w:type="paragraph" w:customStyle="1" w:styleId="TI1">
    <w:name w:val="TI1"/>
    <w:basedOn w:val="Normal"/>
    <w:pPr>
      <w:spacing w:before="120" w:after="120" w:line="240" w:lineRule="atLeast"/>
      <w:ind w:left="576"/>
    </w:pPr>
    <w:rPr>
      <w:rFonts w:ascii="Helv" w:hAnsi="Helv"/>
      <w:lang w:val="nl-NL" w:eastAsia="en-US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 w:eastAsia="en-US"/>
    </w:rPr>
  </w:style>
  <w:style w:type="paragraph" w:customStyle="1" w:styleId="pjustify">
    <w:name w:val="pjustify"/>
    <w:basedOn w:val="Normal"/>
    <w:pPr>
      <w:spacing w:before="100" w:beforeAutospacing="1" w:after="100" w:afterAutospacing="1"/>
    </w:pPr>
  </w:style>
  <w:style w:type="paragraph" w:customStyle="1" w:styleId="Auteur">
    <w:name w:val="Auteur"/>
    <w:basedOn w:val="Normal"/>
    <w:pPr>
      <w:spacing w:before="240" w:after="240"/>
      <w:jc w:val="right"/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  <w:lang w:val="de-DE" w:eastAsia="de-DE"/>
    </w:rPr>
  </w:style>
  <w:style w:type="paragraph" w:customStyle="1" w:styleId="StandardhngenderEinzug">
    <w:name w:val="Standard hängender Einzug"/>
    <w:basedOn w:val="Normal"/>
    <w:pPr>
      <w:tabs>
        <w:tab w:val="left" w:pos="397"/>
      </w:tabs>
      <w:spacing w:before="140" w:line="280" w:lineRule="exact"/>
      <w:ind w:left="397" w:hanging="397"/>
    </w:pPr>
    <w:rPr>
      <w:lang w:val="de-DE" w:eastAsia="ja-JP"/>
    </w:rPr>
  </w:style>
  <w:style w:type="paragraph" w:customStyle="1" w:styleId="22Pieddepage-5meligne">
    <w:name w:val="22. Pied de page - 5ème ligne"/>
    <w:basedOn w:val="Pieddepage"/>
    <w:pPr>
      <w:tabs>
        <w:tab w:val="clear" w:pos="4536"/>
        <w:tab w:val="clear" w:pos="9072"/>
        <w:tab w:val="center" w:pos="4819"/>
        <w:tab w:val="right" w:pos="9071"/>
      </w:tabs>
      <w:spacing w:line="280" w:lineRule="atLeast"/>
      <w:ind w:left="7439"/>
    </w:pPr>
    <w:rPr>
      <w:rFonts w:ascii="New York" w:hAnsi="New York"/>
      <w:sz w:val="14"/>
      <w:szCs w:val="14"/>
    </w:rPr>
  </w:style>
  <w:style w:type="paragraph" w:customStyle="1" w:styleId="titrefigure">
    <w:name w:val="titrefigure"/>
    <w:basedOn w:val="Normal"/>
    <w:autoRedefine/>
    <w:pPr>
      <w:spacing w:line="360" w:lineRule="auto"/>
      <w:jc w:val="center"/>
    </w:pPr>
    <w:rPr>
      <w:rFonts w:ascii="Arial" w:hAnsi="Arial"/>
      <w:i/>
    </w:rPr>
  </w:style>
  <w:style w:type="character" w:styleId="Accentuation">
    <w:name w:val="Emphasis"/>
    <w:rsid w:val="00A367BE"/>
    <w:rPr>
      <w:caps/>
      <w:color w:val="294E1C" w:themeColor="accent1" w:themeShade="7F"/>
      <w:spacing w:val="5"/>
    </w:rPr>
  </w:style>
  <w:style w:type="paragraph" w:customStyle="1" w:styleId="contact">
    <w:name w:val="contact"/>
    <w:basedOn w:val="Normal"/>
    <w:pPr>
      <w:spacing w:before="100" w:beforeAutospacing="1" w:after="100" w:afterAutospacing="1"/>
    </w:pPr>
    <w:rPr>
      <w:color w:val="891A02"/>
      <w:sz w:val="26"/>
      <w:szCs w:val="2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  <w:pPr>
      <w:spacing w:before="120" w:after="120"/>
    </w:pPr>
    <w:rPr>
      <w:b/>
      <w:bCs/>
      <w:i/>
      <w:iCs/>
    </w:rPr>
  </w:style>
  <w:style w:type="character" w:customStyle="1" w:styleId="CarCar4">
    <w:name w:val="Car Car4"/>
    <w:basedOn w:val="Policepardfaut"/>
    <w:rPr>
      <w:i/>
      <w:iCs/>
      <w:szCs w:val="24"/>
      <w:lang w:val="fr-FR" w:eastAsia="fr-FR" w:bidi="ar-SA"/>
    </w:rPr>
  </w:style>
  <w:style w:type="paragraph" w:customStyle="1" w:styleId="Lijstalinea">
    <w:name w:val="Lijstalinea"/>
    <w:basedOn w:val="Normal"/>
    <w:rsid w:val="00674D4E"/>
    <w:pPr>
      <w:spacing w:before="240" w:after="200"/>
      <w:ind w:left="720"/>
      <w:contextualSpacing/>
    </w:pPr>
    <w:rPr>
      <w:rFonts w:ascii="Calibri" w:eastAsia="Calibri" w:hAnsi="Calibri"/>
      <w:szCs w:val="22"/>
      <w:lang w:val="nl-BE" w:eastAsia="en-US"/>
    </w:rPr>
  </w:style>
  <w:style w:type="character" w:customStyle="1" w:styleId="mw-headline">
    <w:name w:val="mw-headline"/>
    <w:basedOn w:val="Policepardfaut"/>
    <w:rsid w:val="00DA0267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Titre61">
    <w:name w:val="Titre 61"/>
    <w:basedOn w:val="Default"/>
    <w:next w:val="Default"/>
    <w:rPr>
      <w:rFonts w:cs="Times New Roman"/>
      <w:color w:val="auto"/>
    </w:rPr>
  </w:style>
  <w:style w:type="paragraph" w:customStyle="1" w:styleId="Titre31">
    <w:name w:val="Titre 31"/>
    <w:basedOn w:val="Default"/>
    <w:next w:val="Default"/>
    <w:rPr>
      <w:rFonts w:cs="Times New Roman"/>
      <w:color w:val="auto"/>
    </w:rPr>
  </w:style>
  <w:style w:type="paragraph" w:customStyle="1" w:styleId="Titre11">
    <w:name w:val="Titre 11"/>
    <w:basedOn w:val="Default"/>
    <w:next w:val="Default"/>
    <w:rPr>
      <w:rFonts w:cs="Times New Roman"/>
      <w:color w:val="auto"/>
    </w:rPr>
  </w:style>
  <w:style w:type="paragraph" w:customStyle="1" w:styleId="NormalWeb1">
    <w:name w:val="Normal (Web)1"/>
    <w:basedOn w:val="Normal"/>
    <w:pPr>
      <w:spacing w:before="100" w:beforeAutospacing="1" w:after="100" w:afterAutospacing="1" w:line="324" w:lineRule="auto"/>
    </w:pPr>
    <w:rPr>
      <w:rFonts w:ascii="Verdana" w:hAnsi="Verdana"/>
      <w:color w:val="000000"/>
    </w:rPr>
  </w:style>
  <w:style w:type="paragraph" w:customStyle="1" w:styleId="Titre111">
    <w:name w:val="Titre 111"/>
    <w:basedOn w:val="Normal"/>
    <w:pPr>
      <w:outlineLvl w:val="1"/>
    </w:pPr>
    <w:rPr>
      <w:rFonts w:ascii="Verdana" w:hAnsi="Verdana"/>
      <w:b/>
      <w:bCs/>
      <w:color w:val="000000"/>
      <w:kern w:val="36"/>
    </w:rPr>
  </w:style>
  <w:style w:type="character" w:styleId="MachinecrireHTML">
    <w:name w:val="HTML Typewriter"/>
    <w:basedOn w:val="Policepardfaut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Titre2"/>
    <w:pPr>
      <w:pBdr>
        <w:bottom w:val="single" w:sz="4" w:space="1" w:color="auto"/>
      </w:pBdr>
      <w:spacing w:before="240" w:after="60"/>
    </w:pPr>
    <w:rPr>
      <w:rFonts w:ascii="Cambria" w:hAnsi="Cambria"/>
      <w:i/>
      <w:iCs/>
      <w:snapToGrid w:val="0"/>
      <w:lang w:val="en-US" w:eastAsia="en-US" w:bidi="en-US"/>
    </w:rPr>
  </w:style>
  <w:style w:type="paragraph" w:styleId="Paragraphedeliste">
    <w:name w:val="List Paragraph"/>
    <w:basedOn w:val="Normal"/>
    <w:uiPriority w:val="34"/>
    <w:pPr>
      <w:ind w:left="720"/>
      <w:contextualSpacing/>
    </w:pPr>
  </w:style>
  <w:style w:type="paragraph" w:styleId="Sansinterligne">
    <w:name w:val="No Spacing"/>
    <w:link w:val="SansinterligneCar"/>
    <w:uiPriority w:val="1"/>
    <w:rsid w:val="00A367BE"/>
    <w:pPr>
      <w:spacing w:after="0"/>
    </w:pPr>
  </w:style>
  <w:style w:type="character" w:customStyle="1" w:styleId="nobr">
    <w:name w:val="nobr"/>
    <w:basedOn w:val="Policepardfaut"/>
  </w:style>
  <w:style w:type="paragraph" w:customStyle="1" w:styleId="potatobox">
    <w:name w:val="potatobox"/>
    <w:basedOn w:val="Normal"/>
    <w:pPr>
      <w:spacing w:before="100" w:beforeAutospacing="1" w:after="100" w:afterAutospacing="1"/>
    </w:pPr>
  </w:style>
  <w:style w:type="paragraph" w:customStyle="1" w:styleId="persp">
    <w:name w:val="persp"/>
    <w:basedOn w:val="Normal"/>
    <w:pPr>
      <w:spacing w:before="100" w:beforeAutospacing="1" w:after="100" w:afterAutospacing="1"/>
    </w:pPr>
  </w:style>
  <w:style w:type="paragraph" w:customStyle="1" w:styleId="question">
    <w:name w:val="question"/>
    <w:basedOn w:val="Normal"/>
    <w:pPr>
      <w:spacing w:before="100" w:beforeAutospacing="1" w:after="100" w:afterAutospacing="1"/>
    </w:pPr>
  </w:style>
  <w:style w:type="paragraph" w:customStyle="1" w:styleId="answer">
    <w:name w:val="answer"/>
    <w:basedOn w:val="Normal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rsid w:val="00E80AEE"/>
    <w:rPr>
      <w:b/>
      <w:spacing w:val="15"/>
      <w:sz w:val="22"/>
      <w:szCs w:val="22"/>
      <w:shd w:val="clear" w:color="auto" w:fill="DAEFD3" w:themeFill="accent1" w:themeFillTint="33"/>
      <w14:shadow w14:blurRad="50800" w14:dist="50800" w14:dir="5400000" w14:sx="0" w14:sy="0" w14:kx="0" w14:ky="0" w14:algn="ctr">
        <w14:srgbClr w14:val="000000"/>
      </w14:shadow>
    </w:rPr>
  </w:style>
  <w:style w:type="character" w:customStyle="1" w:styleId="CarCar3">
    <w:name w:val="Car Car3"/>
    <w:basedOn w:val="Policepardfaut"/>
    <w:rPr>
      <w:szCs w:val="24"/>
      <w:lang w:val="fr-FR" w:eastAsia="fr-FR" w:bidi="ar-SA"/>
    </w:rPr>
  </w:style>
  <w:style w:type="paragraph" w:customStyle="1" w:styleId="msolistparagraph0">
    <w:name w:val="msolistparagraph"/>
    <w:basedOn w:val="Normal"/>
    <w:pPr>
      <w:ind w:left="720"/>
    </w:pPr>
  </w:style>
  <w:style w:type="character" w:customStyle="1" w:styleId="Titre2Car2">
    <w:name w:val="Titre 2 Car2"/>
    <w:aliases w:val="Char Char Car,Char Car"/>
    <w:basedOn w:val="Policepardfaut"/>
    <w:rsid w:val="00E13220"/>
    <w:rPr>
      <w:b/>
      <w:sz w:val="28"/>
      <w:szCs w:val="28"/>
      <w:shd w:val="clear" w:color="auto" w:fill="FFFFFF"/>
      <w:lang w:val="fr-FR" w:eastAsia="fr-FR"/>
    </w:rPr>
  </w:style>
  <w:style w:type="character" w:customStyle="1" w:styleId="Titre1Car1">
    <w:name w:val="Titre 1 Car1"/>
    <w:basedOn w:val="Policepardfaut"/>
    <w:rsid w:val="00B72A2C"/>
    <w:rPr>
      <w:rFonts w:ascii="Bradley Hand ITC" w:hAnsi="Bradley Hand ITC"/>
      <w:b/>
      <w:bCs/>
      <w:noProof/>
      <w:sz w:val="52"/>
      <w:szCs w:val="52"/>
    </w:rPr>
  </w:style>
  <w:style w:type="character" w:customStyle="1" w:styleId="texto11">
    <w:name w:val="texto11"/>
    <w:basedOn w:val="Policepardfaut"/>
    <w:rsid w:val="008A5903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customStyle="1" w:styleId="Paragraphedeliste1">
    <w:name w:val="Paragraphe de liste1"/>
    <w:basedOn w:val="Normal"/>
    <w:rsid w:val="009B4CD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msotitle3">
    <w:name w:val="msotitle3"/>
    <w:rsid w:val="00ED48A4"/>
    <w:rPr>
      <w:rFonts w:ascii="Garamond" w:hAnsi="Garamond"/>
      <w:i/>
      <w:iCs/>
      <w:color w:val="000000"/>
      <w:kern w:val="28"/>
      <w:sz w:val="42"/>
      <w:szCs w:val="42"/>
      <w:lang w:val="fr-FR" w:eastAsia="fr-FR"/>
    </w:rPr>
  </w:style>
  <w:style w:type="paragraph" w:customStyle="1" w:styleId="msobodytext4">
    <w:name w:val="msobodytext4"/>
    <w:rsid w:val="00ED48A4"/>
    <w:pPr>
      <w:spacing w:after="200" w:line="600" w:lineRule="auto"/>
    </w:pPr>
    <w:rPr>
      <w:rFonts w:ascii="Franklin Gothic Book" w:hAnsi="Franklin Gothic Book"/>
      <w:color w:val="000000"/>
      <w:kern w:val="28"/>
      <w:sz w:val="18"/>
      <w:szCs w:val="18"/>
      <w:lang w:val="fr-FR" w:eastAsia="fr-FR"/>
    </w:rPr>
  </w:style>
  <w:style w:type="paragraph" w:customStyle="1" w:styleId="msoorganizationname">
    <w:name w:val="msoorganizationname"/>
    <w:rsid w:val="00ED48A4"/>
    <w:rPr>
      <w:rFonts w:ascii="Garamond" w:hAnsi="Garamond"/>
      <w:i/>
      <w:iCs/>
      <w:color w:val="000000"/>
      <w:kern w:val="28"/>
      <w:sz w:val="26"/>
      <w:szCs w:val="26"/>
      <w:lang w:val="fr-FR" w:eastAsia="fr-FR"/>
    </w:rPr>
  </w:style>
  <w:style w:type="paragraph" w:customStyle="1" w:styleId="msoorganizationname2">
    <w:name w:val="msoorganizationname2"/>
    <w:rsid w:val="00ED48A4"/>
    <w:rPr>
      <w:rFonts w:ascii="Garamond" w:hAnsi="Garamond"/>
      <w:i/>
      <w:iCs/>
      <w:color w:val="000000"/>
      <w:kern w:val="28"/>
      <w:sz w:val="26"/>
      <w:szCs w:val="26"/>
      <w:lang w:val="fr-FR" w:eastAsia="fr-FR"/>
    </w:rPr>
  </w:style>
  <w:style w:type="paragraph" w:customStyle="1" w:styleId="msoaddress">
    <w:name w:val="msoaddress"/>
    <w:rsid w:val="00ED48A4"/>
    <w:rPr>
      <w:rFonts w:ascii="Franklin Gothic Book" w:hAnsi="Franklin Gothic Book"/>
      <w:color w:val="000000"/>
      <w:kern w:val="28"/>
      <w:sz w:val="13"/>
      <w:szCs w:val="13"/>
      <w:lang w:val="fr-FR" w:eastAsia="fr-FR"/>
    </w:rPr>
  </w:style>
  <w:style w:type="paragraph" w:customStyle="1" w:styleId="msotagline">
    <w:name w:val="msotagline"/>
    <w:rsid w:val="00ED48A4"/>
    <w:rPr>
      <w:rFonts w:ascii="Garamond" w:hAnsi="Garamond"/>
      <w:color w:val="000000"/>
      <w:kern w:val="28"/>
      <w:sz w:val="28"/>
      <w:szCs w:val="28"/>
      <w:lang w:val="fr-FR" w:eastAsia="fr-FR"/>
    </w:rPr>
  </w:style>
  <w:style w:type="character" w:customStyle="1" w:styleId="Titre2Car1">
    <w:name w:val="Titre 2 Car1"/>
    <w:basedOn w:val="Policepardfaut"/>
    <w:rsid w:val="00F613B2"/>
    <w:rPr>
      <w:b/>
      <w:bCs/>
      <w:noProof/>
      <w:snapToGrid w:val="0"/>
      <w:color w:val="000000"/>
      <w:sz w:val="32"/>
      <w:szCs w:val="32"/>
      <w:lang w:val="fr-BE" w:eastAsia="fr-FR" w:bidi="ar-SA"/>
    </w:rPr>
  </w:style>
  <w:style w:type="character" w:customStyle="1" w:styleId="Titre1Car">
    <w:name w:val="Titre 1 Car"/>
    <w:basedOn w:val="Policepardfaut"/>
    <w:link w:val="Titre1"/>
    <w:rsid w:val="009E2975"/>
    <w:rPr>
      <w:rFonts w:asciiTheme="majorHAnsi" w:hAnsiTheme="majorHAnsi"/>
      <w:b/>
      <w:caps/>
      <w:noProof/>
      <w:color w:val="FFFFFF" w:themeColor="background1"/>
      <w:spacing w:val="15"/>
      <w:sz w:val="26"/>
      <w:szCs w:val="22"/>
      <w:shd w:val="clear" w:color="auto" w:fill="549E39" w:themeFill="accent1"/>
    </w:rPr>
  </w:style>
  <w:style w:type="character" w:customStyle="1" w:styleId="CarCar8">
    <w:name w:val="Car Car8"/>
    <w:basedOn w:val="Policepardfaut"/>
    <w:rsid w:val="00655390"/>
    <w:rPr>
      <w:rFonts w:ascii="Times New Roman" w:eastAsia="Times New Roman" w:hAnsi="Times New Roman"/>
      <w:b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35334"/>
    <w:rPr>
      <w:lang w:val="fr-FR" w:eastAsia="fr-FR" w:bidi="ar-SA"/>
    </w:rPr>
  </w:style>
  <w:style w:type="character" w:customStyle="1" w:styleId="En-tteCar">
    <w:name w:val="En-tête Car"/>
    <w:basedOn w:val="Policepardfaut"/>
    <w:link w:val="En-tte"/>
    <w:uiPriority w:val="99"/>
    <w:locked/>
    <w:rsid w:val="00B02563"/>
    <w:rPr>
      <w:lang w:val="fr-FR" w:eastAsia="fr-FR" w:bidi="ar-SA"/>
    </w:rPr>
  </w:style>
  <w:style w:type="character" w:customStyle="1" w:styleId="Heading1Char">
    <w:name w:val="Heading 1 Char"/>
    <w:locked/>
    <w:rsid w:val="00267FE8"/>
    <w:rPr>
      <w:rFonts w:ascii="Cambria" w:hAnsi="Cambria"/>
      <w:b/>
      <w:color w:val="365F91"/>
      <w:sz w:val="28"/>
    </w:rPr>
  </w:style>
  <w:style w:type="character" w:customStyle="1" w:styleId="TitreCar">
    <w:name w:val="Titre Car"/>
    <w:basedOn w:val="Policepardfaut"/>
    <w:link w:val="Titre"/>
    <w:locked/>
    <w:rsid w:val="00A367B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customStyle="1" w:styleId="Hoofdtekst">
    <w:name w:val="Hoofdtekst"/>
    <w:rsid w:val="007D75DA"/>
    <w:rPr>
      <w:rFonts w:ascii="Helvetica" w:eastAsia="ヒラギノ角ゴ Pro W3" w:hAnsi="Helvetica"/>
      <w:color w:val="000000"/>
      <w:sz w:val="24"/>
      <w:lang w:val="nl-NL" w:eastAsia="nl-BE"/>
    </w:rPr>
  </w:style>
  <w:style w:type="paragraph" w:customStyle="1" w:styleId="BPGibiertexte">
    <w:name w:val="BPGibier_texte"/>
    <w:basedOn w:val="Normal"/>
    <w:rsid w:val="00AD0252"/>
    <w:pPr>
      <w:spacing w:line="240" w:lineRule="exact"/>
      <w:ind w:left="851" w:right="851" w:firstLine="1134"/>
    </w:pPr>
  </w:style>
  <w:style w:type="character" w:styleId="CitationHTML">
    <w:name w:val="HTML Cite"/>
    <w:uiPriority w:val="99"/>
    <w:rsid w:val="004334C7"/>
    <w:rPr>
      <w:i w:val="0"/>
      <w:iCs w:val="0"/>
      <w:color w:val="388222"/>
    </w:rPr>
  </w:style>
  <w:style w:type="character" w:customStyle="1" w:styleId="Auteurs">
    <w:name w:val="Auteurs"/>
    <w:rsid w:val="00AA1164"/>
    <w:rPr>
      <w:rFonts w:ascii="Gill Sans MT Condensed" w:hAnsi="Gill Sans MT Condensed"/>
    </w:rPr>
  </w:style>
  <w:style w:type="character" w:customStyle="1" w:styleId="googqs-tidbitgoogqs-tidbit-0">
    <w:name w:val="goog_qs-tidbit goog_qs-tidbit-0"/>
    <w:basedOn w:val="Policepardfaut"/>
    <w:rsid w:val="0042269B"/>
  </w:style>
  <w:style w:type="character" w:customStyle="1" w:styleId="NotedebasdepageCar">
    <w:name w:val="Note de bas de page Car"/>
    <w:basedOn w:val="Policepardfaut"/>
    <w:link w:val="Notedebasdepage"/>
    <w:semiHidden/>
    <w:locked/>
    <w:rsid w:val="00E81C23"/>
    <w:rPr>
      <w:lang w:val="fr-FR" w:eastAsia="fr-FR" w:bidi="ar-SA"/>
    </w:rPr>
  </w:style>
  <w:style w:type="paragraph" w:customStyle="1" w:styleId="Titre20">
    <w:name w:val="Titre2"/>
    <w:basedOn w:val="Normal"/>
    <w:link w:val="Titre2Car0"/>
    <w:rsid w:val="007C75AC"/>
    <w:pPr>
      <w:ind w:left="360"/>
      <w:jc w:val="center"/>
    </w:pPr>
    <w:rPr>
      <w:rFonts w:ascii="Comic Sans MS" w:hAnsi="Comic Sans MS"/>
      <w:b/>
      <w:bCs/>
      <w:noProof/>
      <w:snapToGrid w:val="0"/>
      <w:color w:val="000000"/>
      <w:sz w:val="28"/>
      <w:szCs w:val="28"/>
    </w:rPr>
  </w:style>
  <w:style w:type="character" w:customStyle="1" w:styleId="Titre2Car0">
    <w:name w:val="Titre2 Car"/>
    <w:basedOn w:val="Policepardfaut"/>
    <w:link w:val="Titre20"/>
    <w:rsid w:val="007C75AC"/>
    <w:rPr>
      <w:rFonts w:ascii="Comic Sans MS" w:hAnsi="Comic Sans MS"/>
      <w:b/>
      <w:bCs/>
      <w:noProof/>
      <w:snapToGrid w:val="0"/>
      <w:color w:val="00000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12856"/>
    <w:rPr>
      <w:b/>
      <w:color w:val="3E762A" w:themeColor="accent1" w:themeShade="BF"/>
      <w:spacing w:val="15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4C52A9"/>
    <w:rPr>
      <w:color w:val="3E762A" w:themeColor="accent1" w:themeShade="BF"/>
      <w:spacing w:val="10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955631"/>
    <w:rPr>
      <w:rFonts w:ascii="Comic Sans MS" w:hAnsi="Comic Sans MS"/>
      <w:i/>
      <w:color w:val="3E76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A367BE"/>
    <w:rPr>
      <w:caps/>
      <w:color w:val="3E76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A367BE"/>
    <w:rPr>
      <w:caps/>
      <w:color w:val="3E76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A367B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A367BE"/>
    <w:rPr>
      <w:i/>
      <w:iCs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A367BE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rsid w:val="00A367B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367B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A367BE"/>
    <w:pPr>
      <w:spacing w:before="240" w:after="240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7BE"/>
    <w:rPr>
      <w:color w:val="549E39" w:themeColor="accent1"/>
      <w:sz w:val="24"/>
      <w:szCs w:val="24"/>
    </w:rPr>
  </w:style>
  <w:style w:type="character" w:styleId="Accentuationlgre">
    <w:name w:val="Subtle Emphasis"/>
    <w:uiPriority w:val="19"/>
    <w:rsid w:val="00A367BE"/>
    <w:rPr>
      <w:i/>
      <w:iCs/>
      <w:color w:val="294E1C" w:themeColor="accent1" w:themeShade="7F"/>
    </w:rPr>
  </w:style>
  <w:style w:type="character" w:styleId="Accentuationintense">
    <w:name w:val="Intense Emphasis"/>
    <w:uiPriority w:val="21"/>
    <w:rsid w:val="00A367BE"/>
    <w:rPr>
      <w:b/>
      <w:bCs/>
      <w:caps/>
      <w:color w:val="294E1C" w:themeColor="accent1" w:themeShade="7F"/>
      <w:spacing w:val="10"/>
    </w:rPr>
  </w:style>
  <w:style w:type="character" w:styleId="Rfrencelgre">
    <w:name w:val="Subtle Reference"/>
    <w:uiPriority w:val="31"/>
    <w:rsid w:val="00A367BE"/>
    <w:rPr>
      <w:b/>
      <w:bCs/>
      <w:color w:val="549E39" w:themeColor="accent1"/>
    </w:rPr>
  </w:style>
  <w:style w:type="character" w:styleId="Rfrenceintense">
    <w:name w:val="Intense Reference"/>
    <w:uiPriority w:val="32"/>
    <w:rsid w:val="00A367BE"/>
    <w:rPr>
      <w:b/>
      <w:bCs/>
      <w:i/>
      <w:iCs/>
      <w:caps/>
      <w:color w:val="549E39" w:themeColor="accent1"/>
    </w:rPr>
  </w:style>
  <w:style w:type="character" w:styleId="Titredulivre">
    <w:name w:val="Book Title"/>
    <w:uiPriority w:val="33"/>
    <w:rsid w:val="00A367B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rsid w:val="00A367BE"/>
    <w:pPr>
      <w:outlineLvl w:val="9"/>
    </w:pPr>
  </w:style>
  <w:style w:type="paragraph" w:styleId="Objetducommentaire">
    <w:name w:val="annotation subject"/>
    <w:basedOn w:val="Commentaire"/>
    <w:next w:val="Commentaire"/>
    <w:link w:val="ObjetducommentaireCar"/>
    <w:rsid w:val="00705C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05C95"/>
    <w:rPr>
      <w:b/>
      <w:bCs/>
      <w:lang w:val="fr-FR" w:eastAsia="fr-FR" w:bidi="ar-SA"/>
    </w:rPr>
  </w:style>
  <w:style w:type="paragraph" w:customStyle="1" w:styleId="CM4">
    <w:name w:val="CM4"/>
    <w:basedOn w:val="Normal"/>
    <w:next w:val="Normal"/>
    <w:uiPriority w:val="99"/>
    <w:rsid w:val="005D74C6"/>
    <w:pPr>
      <w:autoSpaceDE w:val="0"/>
      <w:autoSpaceDN w:val="0"/>
      <w:adjustRightInd w:val="0"/>
      <w:spacing w:after="0"/>
    </w:pPr>
    <w:rPr>
      <w:rFonts w:ascii="EUAlbertina" w:eastAsiaTheme="minorHAnsi" w:hAnsi="EUAlbertina"/>
      <w:sz w:val="24"/>
      <w:szCs w:val="24"/>
      <w:lang w:eastAsia="en-US"/>
    </w:rPr>
  </w:style>
  <w:style w:type="character" w:customStyle="1" w:styleId="ndesc1">
    <w:name w:val="ndesc1"/>
    <w:basedOn w:val="Policepardfaut"/>
    <w:rsid w:val="00DB1C41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7CCA"/>
  </w:style>
  <w:style w:type="character" w:customStyle="1" w:styleId="st">
    <w:name w:val="st"/>
    <w:basedOn w:val="Policepardfaut"/>
    <w:rsid w:val="00155098"/>
  </w:style>
  <w:style w:type="character" w:customStyle="1" w:styleId="ms-rtecustom-h31">
    <w:name w:val="ms-rtecustom-h31"/>
    <w:basedOn w:val="Policepardfaut"/>
    <w:rsid w:val="00D63A1B"/>
    <w:rPr>
      <w:rFonts w:ascii="Helvetica" w:hAnsi="Helvetica" w:hint="default"/>
      <w:b/>
      <w:bCs/>
      <w:color w:val="666666"/>
      <w:sz w:val="20"/>
      <w:szCs w:val="20"/>
    </w:rPr>
  </w:style>
  <w:style w:type="character" w:customStyle="1" w:styleId="ms-rtecustom-h21">
    <w:name w:val="ms-rtecustom-h21"/>
    <w:basedOn w:val="Policepardfaut"/>
    <w:rsid w:val="00D63A1B"/>
    <w:rPr>
      <w:rFonts w:ascii="Helvetica" w:hAnsi="Helvetica" w:hint="default"/>
      <w:b/>
      <w:bCs/>
      <w:color w:val="666666"/>
      <w:sz w:val="26"/>
      <w:szCs w:val="26"/>
    </w:rPr>
  </w:style>
  <w:style w:type="character" w:customStyle="1" w:styleId="ms-rtecustom-bodytext1">
    <w:name w:val="ms-rtecustom-bodytext1"/>
    <w:basedOn w:val="Policepardfaut"/>
    <w:rsid w:val="00D63A1B"/>
    <w:rPr>
      <w:rFonts w:ascii="Helvetica" w:hAnsi="Helvetica" w:hint="default"/>
      <w:b w:val="0"/>
      <w:bCs w:val="0"/>
      <w:color w:val="666666"/>
      <w:sz w:val="18"/>
      <w:szCs w:val="18"/>
    </w:rPr>
  </w:style>
  <w:style w:type="character" w:customStyle="1" w:styleId="hps">
    <w:name w:val="hps"/>
    <w:basedOn w:val="Policepardfaut"/>
    <w:rsid w:val="00C31AC4"/>
  </w:style>
  <w:style w:type="paragraph" w:customStyle="1" w:styleId="bodytext">
    <w:name w:val="bodytext"/>
    <w:basedOn w:val="Normal"/>
    <w:rsid w:val="005F4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Voettekst Char Car"/>
    <w:basedOn w:val="Policepardfaut"/>
    <w:link w:val="Pieddepage"/>
    <w:uiPriority w:val="99"/>
    <w:rsid w:val="00163872"/>
  </w:style>
  <w:style w:type="character" w:customStyle="1" w:styleId="TextebrutCar">
    <w:name w:val="Texte brut Car"/>
    <w:basedOn w:val="Policepardfaut"/>
    <w:link w:val="Textebrut"/>
    <w:uiPriority w:val="99"/>
    <w:rsid w:val="00277607"/>
  </w:style>
  <w:style w:type="paragraph" w:customStyle="1" w:styleId="Samenvatting">
    <w:name w:val="Samenvatting"/>
    <w:basedOn w:val="Normal"/>
    <w:rsid w:val="006611A1"/>
    <w:pPr>
      <w:spacing w:after="0" w:line="264" w:lineRule="auto"/>
    </w:pPr>
    <w:rPr>
      <w:rFonts w:ascii="Gill Sans MT" w:eastAsia="Times New Roman" w:hAnsi="Gill Sans MT" w:cs="Times New Roman"/>
      <w:i/>
      <w:iCs/>
      <w:szCs w:val="22"/>
      <w:lang w:val="nl-NL" w:eastAsia="nl-NL"/>
    </w:rPr>
  </w:style>
  <w:style w:type="character" w:customStyle="1" w:styleId="CorpsdetexteCar">
    <w:name w:val="Corps de texte Car"/>
    <w:link w:val="Corpsdetexte"/>
    <w:rsid w:val="00522ECA"/>
  </w:style>
  <w:style w:type="paragraph" w:customStyle="1" w:styleId="AuteurFI">
    <w:name w:val="Auteur FI"/>
    <w:basedOn w:val="Normal"/>
    <w:link w:val="AuteurFICar"/>
    <w:qFormat/>
    <w:rsid w:val="009402E1"/>
    <w:pPr>
      <w:spacing w:before="120" w:after="120"/>
      <w:ind w:right="185"/>
      <w:jc w:val="right"/>
    </w:pPr>
    <w:rPr>
      <w:rFonts w:ascii="Comic Sans MS" w:hAnsi="Comic Sans MS"/>
      <w:i/>
      <w:iCs/>
    </w:rPr>
  </w:style>
  <w:style w:type="character" w:customStyle="1" w:styleId="AuteurFICar">
    <w:name w:val="Auteur FI Car"/>
    <w:basedOn w:val="Policepardfaut"/>
    <w:link w:val="AuteurFI"/>
    <w:rsid w:val="009402E1"/>
    <w:rPr>
      <w:rFonts w:ascii="Comic Sans MS" w:hAnsi="Comic Sans MS"/>
      <w:i/>
      <w:iCs/>
    </w:rPr>
  </w:style>
  <w:style w:type="table" w:styleId="TableauGrille4-Accentuation1">
    <w:name w:val="Grid Table 4 Accent 1"/>
    <w:basedOn w:val="TableauNormal"/>
    <w:uiPriority w:val="49"/>
    <w:rsid w:val="002355FA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03537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03537A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eauListe4-Accentuation1">
    <w:name w:val="List Table 4 Accent 1"/>
    <w:basedOn w:val="TableauNormal"/>
    <w:uiPriority w:val="49"/>
    <w:rsid w:val="0003537A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326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227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91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19957">
                                                  <w:marLeft w:val="48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202248">
                                                  <w:marLeft w:val="48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61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1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0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9900"/>
            <w:bottom w:val="none" w:sz="0" w:space="0" w:color="auto"/>
            <w:right w:val="single" w:sz="6" w:space="0" w:color="FF9900"/>
          </w:divBdr>
          <w:divsChild>
            <w:div w:id="85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5C7E8A-8371-40E2-89CF-BA6DC128A43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F3E4-233E-47F3-82F3-4D90D638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membres,</vt:lpstr>
    </vt:vector>
  </TitlesOfParts>
  <Company/>
  <LinksUpToDate>false</LinksUpToDate>
  <CharactersWithSpaces>6084</CharactersWithSpaces>
  <SharedDoc>false</SharedDoc>
  <HLinks>
    <vt:vector size="312" baseType="variant">
      <vt:variant>
        <vt:i4>458771</vt:i4>
      </vt:variant>
      <vt:variant>
        <vt:i4>231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7667720</vt:i4>
      </vt:variant>
      <vt:variant>
        <vt:i4>228</vt:i4>
      </vt:variant>
      <vt:variant>
        <vt:i4>0</vt:i4>
      </vt:variant>
      <vt:variant>
        <vt:i4>5</vt:i4>
      </vt:variant>
      <vt:variant>
        <vt:lpwstr>http://www.favvfsca.be/sp/pv_phyto/asp_phyto_fr.asp</vt:lpwstr>
      </vt:variant>
      <vt:variant>
        <vt:lpwstr/>
      </vt:variant>
      <vt:variant>
        <vt:i4>65640</vt:i4>
      </vt:variant>
      <vt:variant>
        <vt:i4>225</vt:i4>
      </vt:variant>
      <vt:variant>
        <vt:i4>0</vt:i4>
      </vt:variant>
      <vt:variant>
        <vt:i4>5</vt:i4>
      </vt:variant>
      <vt:variant>
        <vt:lpwstr>mailto:dominique.florins@fiwap.be</vt:lpwstr>
      </vt:variant>
      <vt:variant>
        <vt:lpwstr/>
      </vt:variant>
      <vt:variant>
        <vt:i4>458771</vt:i4>
      </vt:variant>
      <vt:variant>
        <vt:i4>222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5570562</vt:i4>
      </vt:variant>
      <vt:variant>
        <vt:i4>216</vt:i4>
      </vt:variant>
      <vt:variant>
        <vt:i4>0</vt:i4>
      </vt:variant>
      <vt:variant>
        <vt:i4>5</vt:i4>
      </vt:variant>
      <vt:variant>
        <vt:lpwstr>http://www.parisbouge.com/restaurant/paris/1276/de-clercq/photos</vt:lpwstr>
      </vt:variant>
      <vt:variant>
        <vt:lpwstr/>
      </vt:variant>
      <vt:variant>
        <vt:i4>1507339</vt:i4>
      </vt:variant>
      <vt:variant>
        <vt:i4>213</vt:i4>
      </vt:variant>
      <vt:variant>
        <vt:i4>0</vt:i4>
      </vt:variant>
      <vt:variant>
        <vt:i4>5</vt:i4>
      </vt:variant>
      <vt:variant>
        <vt:lpwstr>https://www.facebook.com/pages/De-Clercq-les-Rois-de-la-Frite/153097221406554</vt:lpwstr>
      </vt:variant>
      <vt:variant>
        <vt:lpwstr/>
      </vt:variant>
      <vt:variant>
        <vt:i4>5570562</vt:i4>
      </vt:variant>
      <vt:variant>
        <vt:i4>207</vt:i4>
      </vt:variant>
      <vt:variant>
        <vt:i4>0</vt:i4>
      </vt:variant>
      <vt:variant>
        <vt:i4>5</vt:i4>
      </vt:variant>
      <vt:variant>
        <vt:lpwstr>http://www.parisbouge.com/restaurant/paris/1276/de-clercq/photos</vt:lpwstr>
      </vt:variant>
      <vt:variant>
        <vt:lpwstr/>
      </vt:variant>
      <vt:variant>
        <vt:i4>5570562</vt:i4>
      </vt:variant>
      <vt:variant>
        <vt:i4>204</vt:i4>
      </vt:variant>
      <vt:variant>
        <vt:i4>0</vt:i4>
      </vt:variant>
      <vt:variant>
        <vt:i4>5</vt:i4>
      </vt:variant>
      <vt:variant>
        <vt:lpwstr>http://www.parisbouge.com/restaurant/paris/1276/de-clercq/photos</vt:lpwstr>
      </vt:variant>
      <vt:variant>
        <vt:lpwstr/>
      </vt:variant>
      <vt:variant>
        <vt:i4>6815796</vt:i4>
      </vt:variant>
      <vt:variant>
        <vt:i4>201</vt:i4>
      </vt:variant>
      <vt:variant>
        <vt:i4>0</vt:i4>
      </vt:variant>
      <vt:variant>
        <vt:i4>5</vt:i4>
      </vt:variant>
      <vt:variant>
        <vt:lpwstr>http://www.lefigaro.fr/</vt:lpwstr>
      </vt:variant>
      <vt:variant>
        <vt:lpwstr/>
      </vt:variant>
      <vt:variant>
        <vt:i4>3932196</vt:i4>
      </vt:variant>
      <vt:variant>
        <vt:i4>198</vt:i4>
      </vt:variant>
      <vt:variant>
        <vt:i4>0</vt:i4>
      </vt:variant>
      <vt:variant>
        <vt:i4>5</vt:i4>
      </vt:variant>
      <vt:variant>
        <vt:lpwstr>http://www.parisbouge.com/</vt:lpwstr>
      </vt:variant>
      <vt:variant>
        <vt:lpwstr/>
      </vt:variant>
      <vt:variant>
        <vt:i4>1310730</vt:i4>
      </vt:variant>
      <vt:variant>
        <vt:i4>195</vt:i4>
      </vt:variant>
      <vt:variant>
        <vt:i4>0</vt:i4>
      </vt:variant>
      <vt:variant>
        <vt:i4>5</vt:i4>
      </vt:variant>
      <vt:variant>
        <vt:lpwstr>http://www.tunnelmol.nl/</vt:lpwstr>
      </vt:variant>
      <vt:variant>
        <vt:lpwstr/>
      </vt:variant>
      <vt:variant>
        <vt:i4>7209032</vt:i4>
      </vt:variant>
      <vt:variant>
        <vt:i4>192</vt:i4>
      </vt:variant>
      <vt:variant>
        <vt:i4>0</vt:i4>
      </vt:variant>
      <vt:variant>
        <vt:i4>5</vt:i4>
      </vt:variant>
      <vt:variant>
        <vt:lpwstr>mailto:info@fiwap.be</vt:lpwstr>
      </vt:variant>
      <vt:variant>
        <vt:lpwstr/>
      </vt:variant>
      <vt:variant>
        <vt:i4>1835099</vt:i4>
      </vt:variant>
      <vt:variant>
        <vt:i4>186</vt:i4>
      </vt:variant>
      <vt:variant>
        <vt:i4>0</vt:i4>
      </vt:variant>
      <vt:variant>
        <vt:i4>5</vt:i4>
      </vt:variant>
      <vt:variant>
        <vt:lpwstr>http://www.pommak.be/</vt:lpwstr>
      </vt:variant>
      <vt:variant>
        <vt:lpwstr/>
      </vt:variant>
      <vt:variant>
        <vt:i4>1835099</vt:i4>
      </vt:variant>
      <vt:variant>
        <vt:i4>183</vt:i4>
      </vt:variant>
      <vt:variant>
        <vt:i4>0</vt:i4>
      </vt:variant>
      <vt:variant>
        <vt:i4>5</vt:i4>
      </vt:variant>
      <vt:variant>
        <vt:lpwstr>http://www.pommak.be/</vt:lpwstr>
      </vt:variant>
      <vt:variant>
        <vt:lpwstr/>
      </vt:variant>
      <vt:variant>
        <vt:i4>1835099</vt:i4>
      </vt:variant>
      <vt:variant>
        <vt:i4>180</vt:i4>
      </vt:variant>
      <vt:variant>
        <vt:i4>0</vt:i4>
      </vt:variant>
      <vt:variant>
        <vt:i4>5</vt:i4>
      </vt:variant>
      <vt:variant>
        <vt:lpwstr>http://www.pommak.be/</vt:lpwstr>
      </vt:variant>
      <vt:variant>
        <vt:lpwstr/>
      </vt:variant>
      <vt:variant>
        <vt:i4>1900551</vt:i4>
      </vt:variant>
      <vt:variant>
        <vt:i4>177</vt:i4>
      </vt:variant>
      <vt:variant>
        <vt:i4>0</vt:i4>
      </vt:variant>
      <vt:variant>
        <vt:i4>5</vt:i4>
      </vt:variant>
      <vt:variant>
        <vt:lpwstr>http://www.fiwap.be/placer_une_publicite</vt:lpwstr>
      </vt:variant>
      <vt:variant>
        <vt:lpwstr/>
      </vt:variant>
      <vt:variant>
        <vt:i4>65640</vt:i4>
      </vt:variant>
      <vt:variant>
        <vt:i4>174</vt:i4>
      </vt:variant>
      <vt:variant>
        <vt:i4>0</vt:i4>
      </vt:variant>
      <vt:variant>
        <vt:i4>5</vt:i4>
      </vt:variant>
      <vt:variant>
        <vt:lpwstr>mailto:dominique.florins@fiwap.be</vt:lpwstr>
      </vt:variant>
      <vt:variant>
        <vt:lpwstr/>
      </vt:variant>
      <vt:variant>
        <vt:i4>458771</vt:i4>
      </vt:variant>
      <vt:variant>
        <vt:i4>171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7274608</vt:i4>
      </vt:variant>
      <vt:variant>
        <vt:i4>168</vt:i4>
      </vt:variant>
      <vt:variant>
        <vt:i4>0</vt:i4>
      </vt:variant>
      <vt:variant>
        <vt:i4>5</vt:i4>
      </vt:variant>
      <vt:variant>
        <vt:lpwstr>http://www.agribex.be/</vt:lpwstr>
      </vt:variant>
      <vt:variant>
        <vt:lpwstr/>
      </vt:variant>
      <vt:variant>
        <vt:i4>3211309</vt:i4>
      </vt:variant>
      <vt:variant>
        <vt:i4>165</vt:i4>
      </vt:variant>
      <vt:variant>
        <vt:i4>0</vt:i4>
      </vt:variant>
      <vt:variant>
        <vt:i4>5</vt:i4>
      </vt:variant>
      <vt:variant>
        <vt:lpwstr>http://www.agribex.be/fr/fr/zones/jardins-et-espaces-verts</vt:lpwstr>
      </vt:variant>
      <vt:variant>
        <vt:lpwstr/>
      </vt:variant>
      <vt:variant>
        <vt:i4>786509</vt:i4>
      </vt:variant>
      <vt:variant>
        <vt:i4>162</vt:i4>
      </vt:variant>
      <vt:variant>
        <vt:i4>0</vt:i4>
      </vt:variant>
      <vt:variant>
        <vt:i4>5</vt:i4>
      </vt:variant>
      <vt:variant>
        <vt:lpwstr>http://www.agribex.be/fr/fr/zones/elevage</vt:lpwstr>
      </vt:variant>
      <vt:variant>
        <vt:lpwstr/>
      </vt:variant>
      <vt:variant>
        <vt:i4>2424866</vt:i4>
      </vt:variant>
      <vt:variant>
        <vt:i4>159</vt:i4>
      </vt:variant>
      <vt:variant>
        <vt:i4>0</vt:i4>
      </vt:variant>
      <vt:variant>
        <vt:i4>5</vt:i4>
      </vt:variant>
      <vt:variant>
        <vt:lpwstr>http://www.agribex.be/fr/fr/zones/grandes-cultures</vt:lpwstr>
      </vt:variant>
      <vt:variant>
        <vt:lpwstr/>
      </vt:variant>
      <vt:variant>
        <vt:i4>4980821</vt:i4>
      </vt:variant>
      <vt:variant>
        <vt:i4>156</vt:i4>
      </vt:variant>
      <vt:variant>
        <vt:i4>0</vt:i4>
      </vt:variant>
      <vt:variant>
        <vt:i4>5</vt:i4>
      </vt:variant>
      <vt:variant>
        <vt:lpwstr>http://www.agritechnica.com/</vt:lpwstr>
      </vt:variant>
      <vt:variant>
        <vt:lpwstr/>
      </vt:variant>
      <vt:variant>
        <vt:i4>5374016</vt:i4>
      </vt:variant>
      <vt:variant>
        <vt:i4>153</vt:i4>
      </vt:variant>
      <vt:variant>
        <vt:i4>0</vt:i4>
      </vt:variant>
      <vt:variant>
        <vt:i4>5</vt:i4>
      </vt:variant>
      <vt:variant>
        <vt:lpwstr>http://www.potatoeurope.com/</vt:lpwstr>
      </vt:variant>
      <vt:variant>
        <vt:lpwstr/>
      </vt:variant>
      <vt:variant>
        <vt:i4>7798847</vt:i4>
      </vt:variant>
      <vt:variant>
        <vt:i4>150</vt:i4>
      </vt:variant>
      <vt:variant>
        <vt:i4>0</vt:i4>
      </vt:variant>
      <vt:variant>
        <vt:i4>5</vt:i4>
      </vt:variant>
      <vt:variant>
        <vt:lpwstr>http://www.foiredelibramont.be/</vt:lpwstr>
      </vt:variant>
      <vt:variant>
        <vt:lpwstr/>
      </vt:variant>
      <vt:variant>
        <vt:i4>5636106</vt:i4>
      </vt:variant>
      <vt:variant>
        <vt:i4>147</vt:i4>
      </vt:variant>
      <vt:variant>
        <vt:i4>0</vt:i4>
      </vt:variant>
      <vt:variant>
        <vt:i4>5</vt:i4>
      </vt:variant>
      <vt:variant>
        <vt:lpwstr>http://www.lesculturales.com/</vt:lpwstr>
      </vt:variant>
      <vt:variant>
        <vt:lpwstr/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_Toc354569071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_Toc354569070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_Toc354569067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_Toc354569066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_Toc354569065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_Toc354569064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_Toc354569063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_Toc354569062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_Toc354569061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_Toc354569060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_Toc354569059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_Toc354569058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_Toc354569057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_Toc354569056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_Toc354569055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_Toc354569054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_Toc354569053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_Toc354569052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_Toc354569051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_Toc354569050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_Toc354569049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_Toc354569048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_Toc354569047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_Toc354569046</vt:lpwstr>
      </vt:variant>
      <vt:variant>
        <vt:i4>6553670</vt:i4>
      </vt:variant>
      <vt:variant>
        <vt:i4>3</vt:i4>
      </vt:variant>
      <vt:variant>
        <vt:i4>0</vt:i4>
      </vt:variant>
      <vt:variant>
        <vt:i4>5</vt:i4>
      </vt:variant>
      <vt:variant>
        <vt:lpwstr>mailto:mildiou@carah.be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mailto:mildiou@carah.be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membres,</dc:title>
  <dc:subject/>
  <dc:creator>Dominique</dc:creator>
  <cp:keywords/>
  <dc:description/>
  <cp:lastModifiedBy>Pierre LEBRUN</cp:lastModifiedBy>
  <cp:revision>7</cp:revision>
  <cp:lastPrinted>2025-08-29T13:18:00Z</cp:lastPrinted>
  <dcterms:created xsi:type="dcterms:W3CDTF">2025-08-28T07:13:00Z</dcterms:created>
  <dcterms:modified xsi:type="dcterms:W3CDTF">2025-08-29T13:24:00Z</dcterms:modified>
</cp:coreProperties>
</file>